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8516B" w14:textId="77777777" w:rsidR="00B50A61" w:rsidRPr="001173D5" w:rsidRDefault="00BD7CAC">
      <w:pPr>
        <w:rPr>
          <w:rFonts w:ascii="TH SarabunPSK" w:hAnsi="TH SarabunPSK" w:cs="TH SarabunPSK"/>
          <w:b/>
          <w:bCs/>
          <w:sz w:val="32"/>
          <w:szCs w:val="32"/>
        </w:rPr>
      </w:pPr>
      <w:r w:rsidRPr="001173D5">
        <w:rPr>
          <w:rFonts w:ascii="TH SarabunPSK" w:hAnsi="TH SarabunPSK" w:cs="TH SarabunPSK"/>
          <w:b/>
          <w:bCs/>
          <w:sz w:val="32"/>
          <w:szCs w:val="32"/>
          <w:cs/>
        </w:rPr>
        <w:t>การสอน 15 %</w:t>
      </w:r>
    </w:p>
    <w:p w14:paraId="68E85E78" w14:textId="77777777" w:rsidR="00BD7CAC" w:rsidRPr="001173D5" w:rsidRDefault="00BD7CAC" w:rsidP="00BD7CAC">
      <w:pPr>
        <w:rPr>
          <w:rFonts w:ascii="TH SarabunPSK" w:hAnsi="TH SarabunPSK" w:cs="TH SarabunPSK"/>
          <w:b/>
          <w:bCs/>
          <w:sz w:val="32"/>
          <w:szCs w:val="32"/>
        </w:rPr>
      </w:pPr>
      <w:r w:rsidRPr="001173D5">
        <w:rPr>
          <w:rFonts w:ascii="TH SarabunPSK" w:hAnsi="TH SarabunPSK" w:cs="TH SarabunPSK" w:hint="cs"/>
          <w:b/>
          <w:bCs/>
          <w:sz w:val="32"/>
          <w:szCs w:val="32"/>
          <w:cs/>
        </w:rPr>
        <w:t xml:space="preserve">ตารางที่ 1 </w:t>
      </w:r>
      <w:r w:rsidRPr="001173D5">
        <w:rPr>
          <w:rFonts w:ascii="TH SarabunPSK" w:hAnsi="TH SarabunPSK" w:cs="TH SarabunPSK"/>
          <w:b/>
          <w:bCs/>
          <w:sz w:val="32"/>
          <w:szCs w:val="32"/>
          <w:cs/>
        </w:rPr>
        <w:t>รายวิชาทั้งหมดที่สอนเกี่ยวกับการพัฒนาชุมชนอย่างยั่งยืน ประจำปีการศึกษา 256</w:t>
      </w:r>
      <w:r w:rsidR="007A78F1" w:rsidRPr="001173D5">
        <w:rPr>
          <w:rFonts w:ascii="TH SarabunPSK" w:hAnsi="TH SarabunPSK" w:cs="TH SarabunPSK" w:hint="cs"/>
          <w:b/>
          <w:bCs/>
          <w:sz w:val="32"/>
          <w:szCs w:val="32"/>
          <w:cs/>
        </w:rPr>
        <w:t>4</w:t>
      </w:r>
    </w:p>
    <w:p w14:paraId="357D1150" w14:textId="6F7225F1" w:rsidR="00655CF6" w:rsidRPr="001173D5" w:rsidRDefault="00655CF6" w:rsidP="00BD7CAC">
      <w:pPr>
        <w:rPr>
          <w:rFonts w:ascii="TH SarabunPSK" w:hAnsi="TH SarabunPSK" w:cs="TH SarabunPSK"/>
          <w:b/>
          <w:bCs/>
          <w:sz w:val="32"/>
          <w:szCs w:val="32"/>
        </w:rPr>
      </w:pPr>
      <w:r w:rsidRPr="001173D5">
        <w:rPr>
          <w:rFonts w:ascii="TH SarabunPSK" w:hAnsi="TH SarabunPSK" w:cs="TH SarabunPSK"/>
          <w:b/>
          <w:bCs/>
          <w:sz w:val="32"/>
          <w:szCs w:val="32"/>
        </w:rPr>
        <w:tab/>
      </w:r>
      <w:r w:rsidRPr="001173D5">
        <w:rPr>
          <w:rFonts w:ascii="TH SarabunPSK" w:hAnsi="TH SarabunPSK" w:cs="TH SarabunPSK" w:hint="cs"/>
          <w:b/>
          <w:bCs/>
          <w:sz w:val="32"/>
          <w:szCs w:val="32"/>
          <w:cs/>
        </w:rPr>
        <w:t>หลักสูตรทั้งหมดที่เปิดการเรียนการสอน จำนวน...........</w:t>
      </w:r>
      <w:r w:rsidR="00EB35D3" w:rsidRPr="001173D5">
        <w:rPr>
          <w:rFonts w:ascii="TH SarabunPSK" w:hAnsi="TH SarabunPSK" w:cs="TH SarabunPSK"/>
          <w:b/>
          <w:bCs/>
          <w:sz w:val="32"/>
          <w:szCs w:val="32"/>
        </w:rPr>
        <w:t>1</w:t>
      </w:r>
      <w:r w:rsidRPr="001173D5">
        <w:rPr>
          <w:rFonts w:ascii="TH SarabunPSK" w:hAnsi="TH SarabunPSK" w:cs="TH SarabunPSK" w:hint="cs"/>
          <w:b/>
          <w:bCs/>
          <w:sz w:val="32"/>
          <w:szCs w:val="32"/>
          <w:cs/>
        </w:rPr>
        <w:t>............ หลักสูตร</w:t>
      </w:r>
    </w:p>
    <w:p w14:paraId="1A0DFD3C" w14:textId="09268E28" w:rsidR="00655CF6" w:rsidRPr="001173D5" w:rsidRDefault="00655CF6" w:rsidP="00BD7CAC">
      <w:pPr>
        <w:rPr>
          <w:rFonts w:ascii="TH SarabunPSK" w:hAnsi="TH SarabunPSK" w:cs="TH SarabunPSK"/>
          <w:b/>
          <w:bCs/>
          <w:sz w:val="32"/>
          <w:szCs w:val="32"/>
          <w:cs/>
        </w:rPr>
      </w:pPr>
      <w:r w:rsidRPr="001173D5">
        <w:rPr>
          <w:rFonts w:ascii="TH SarabunPSK" w:hAnsi="TH SarabunPSK" w:cs="TH SarabunPSK"/>
          <w:b/>
          <w:bCs/>
          <w:sz w:val="32"/>
          <w:szCs w:val="32"/>
          <w:cs/>
        </w:rPr>
        <w:tab/>
      </w:r>
      <w:r w:rsidRPr="001173D5">
        <w:rPr>
          <w:rFonts w:ascii="TH SarabunPSK" w:hAnsi="TH SarabunPSK" w:cs="TH SarabunPSK" w:hint="cs"/>
          <w:b/>
          <w:bCs/>
          <w:sz w:val="32"/>
          <w:szCs w:val="32"/>
          <w:cs/>
        </w:rPr>
        <w:t>หลักสูตรที่พัฒนาชุนชน</w:t>
      </w:r>
      <w:r w:rsidRPr="001173D5">
        <w:rPr>
          <w:rFonts w:ascii="TH SarabunPSK" w:hAnsi="TH SarabunPSK" w:cs="TH SarabunPSK" w:hint="cs"/>
          <w:b/>
          <w:bCs/>
          <w:sz w:val="32"/>
          <w:szCs w:val="32"/>
          <w:cs/>
        </w:rPr>
        <w:tab/>
      </w:r>
      <w:r w:rsidRPr="001173D5">
        <w:rPr>
          <w:rFonts w:ascii="TH SarabunPSK" w:hAnsi="TH SarabunPSK" w:cs="TH SarabunPSK"/>
          <w:b/>
          <w:bCs/>
          <w:sz w:val="32"/>
          <w:szCs w:val="32"/>
          <w:cs/>
        </w:rPr>
        <w:tab/>
      </w:r>
      <w:r w:rsidRPr="001173D5">
        <w:rPr>
          <w:rFonts w:ascii="TH SarabunPSK" w:hAnsi="TH SarabunPSK" w:cs="TH SarabunPSK" w:hint="cs"/>
          <w:b/>
          <w:bCs/>
          <w:sz w:val="32"/>
          <w:szCs w:val="32"/>
          <w:cs/>
        </w:rPr>
        <w:t xml:space="preserve"> จำนวน ...........</w:t>
      </w:r>
      <w:r w:rsidR="00EB35D3" w:rsidRPr="001173D5">
        <w:rPr>
          <w:rFonts w:ascii="TH SarabunPSK" w:hAnsi="TH SarabunPSK" w:cs="TH SarabunPSK"/>
          <w:b/>
          <w:bCs/>
          <w:sz w:val="32"/>
          <w:szCs w:val="32"/>
        </w:rPr>
        <w:t>1</w:t>
      </w:r>
      <w:r w:rsidRPr="001173D5">
        <w:rPr>
          <w:rFonts w:ascii="TH SarabunPSK" w:hAnsi="TH SarabunPSK" w:cs="TH SarabunPSK" w:hint="cs"/>
          <w:b/>
          <w:bCs/>
          <w:sz w:val="32"/>
          <w:szCs w:val="32"/>
          <w:cs/>
        </w:rPr>
        <w:t xml:space="preserve">.............. หลักสูตร </w:t>
      </w:r>
    </w:p>
    <w:tbl>
      <w:tblPr>
        <w:tblStyle w:val="a3"/>
        <w:tblW w:w="0" w:type="auto"/>
        <w:tblLook w:val="04A0" w:firstRow="1" w:lastRow="0" w:firstColumn="1" w:lastColumn="0" w:noHBand="0" w:noVBand="1"/>
      </w:tblPr>
      <w:tblGrid>
        <w:gridCol w:w="2689"/>
        <w:gridCol w:w="5811"/>
        <w:gridCol w:w="2835"/>
        <w:gridCol w:w="2613"/>
      </w:tblGrid>
      <w:tr w:rsidR="00BD7CAC" w:rsidRPr="001173D5" w14:paraId="69A7F32F" w14:textId="77777777" w:rsidTr="001173D5">
        <w:tc>
          <w:tcPr>
            <w:tcW w:w="2689" w:type="dxa"/>
          </w:tcPr>
          <w:p w14:paraId="25B8B21A" w14:textId="77777777" w:rsidR="00BD7CAC" w:rsidRPr="001173D5" w:rsidRDefault="00BD7CAC" w:rsidP="00BD7CAC">
            <w:pPr>
              <w:jc w:val="center"/>
              <w:rPr>
                <w:rFonts w:ascii="TH SarabunPSK" w:hAnsi="TH SarabunPSK" w:cs="TH SarabunPSK"/>
                <w:b/>
                <w:bCs/>
                <w:sz w:val="32"/>
                <w:szCs w:val="32"/>
              </w:rPr>
            </w:pPr>
            <w:r w:rsidRPr="001173D5">
              <w:rPr>
                <w:rFonts w:ascii="TH SarabunPSK" w:hAnsi="TH SarabunPSK" w:cs="TH SarabunPSK" w:hint="cs"/>
                <w:b/>
                <w:bCs/>
                <w:sz w:val="32"/>
                <w:szCs w:val="32"/>
                <w:cs/>
              </w:rPr>
              <w:t>ชื่อรายวิชา (ภาษาไทยและภาษาอังกฤษ)</w:t>
            </w:r>
          </w:p>
        </w:tc>
        <w:tc>
          <w:tcPr>
            <w:tcW w:w="5811" w:type="dxa"/>
          </w:tcPr>
          <w:p w14:paraId="399557FA" w14:textId="77777777" w:rsidR="00BD7CAC" w:rsidRPr="001173D5" w:rsidRDefault="00BD7CAC" w:rsidP="00BD7CAC">
            <w:pPr>
              <w:jc w:val="center"/>
              <w:rPr>
                <w:rFonts w:ascii="TH SarabunPSK" w:hAnsi="TH SarabunPSK" w:cs="TH SarabunPSK"/>
                <w:b/>
                <w:bCs/>
                <w:sz w:val="32"/>
                <w:szCs w:val="32"/>
                <w:cs/>
              </w:rPr>
            </w:pPr>
            <w:r w:rsidRPr="001173D5">
              <w:rPr>
                <w:rFonts w:ascii="TH SarabunPSK" w:hAnsi="TH SarabunPSK" w:cs="TH SarabunPSK" w:hint="cs"/>
                <w:b/>
                <w:bCs/>
                <w:sz w:val="32"/>
                <w:szCs w:val="32"/>
                <w:cs/>
              </w:rPr>
              <w:t xml:space="preserve">คำอธิบายรายวิชา </w:t>
            </w:r>
            <w:r w:rsidRPr="001173D5">
              <w:rPr>
                <w:rFonts w:ascii="TH SarabunPSK" w:hAnsi="TH SarabunPSK" w:cs="TH SarabunPSK"/>
                <w:b/>
                <w:bCs/>
                <w:sz w:val="32"/>
                <w:szCs w:val="32"/>
                <w:cs/>
              </w:rPr>
              <w:br/>
            </w:r>
            <w:r w:rsidRPr="001173D5">
              <w:rPr>
                <w:rFonts w:ascii="TH SarabunPSK" w:hAnsi="TH SarabunPSK" w:cs="TH SarabunPSK" w:hint="cs"/>
                <w:b/>
                <w:bCs/>
                <w:sz w:val="32"/>
                <w:szCs w:val="32"/>
                <w:cs/>
              </w:rPr>
              <w:t>(ภาษาไทยและภาษาอังกฤษ)</w:t>
            </w:r>
          </w:p>
        </w:tc>
        <w:tc>
          <w:tcPr>
            <w:tcW w:w="2835" w:type="dxa"/>
          </w:tcPr>
          <w:p w14:paraId="315CE511" w14:textId="77777777" w:rsidR="00BD7CAC" w:rsidRPr="001173D5" w:rsidRDefault="00BD7CAC" w:rsidP="00BD7CAC">
            <w:pPr>
              <w:jc w:val="center"/>
              <w:rPr>
                <w:rFonts w:ascii="TH SarabunPSK" w:hAnsi="TH SarabunPSK" w:cs="TH SarabunPSK"/>
                <w:b/>
                <w:bCs/>
                <w:sz w:val="32"/>
                <w:szCs w:val="32"/>
                <w:cs/>
              </w:rPr>
            </w:pPr>
            <w:r w:rsidRPr="001173D5">
              <w:rPr>
                <w:rFonts w:ascii="TH SarabunPSK" w:hAnsi="TH SarabunPSK" w:cs="TH SarabunPSK" w:hint="cs"/>
                <w:b/>
                <w:bCs/>
                <w:sz w:val="32"/>
                <w:szCs w:val="32"/>
                <w:cs/>
              </w:rPr>
              <w:t>วิธีการบูรณาการความร่วมมือกับชุมชน</w:t>
            </w:r>
          </w:p>
        </w:tc>
        <w:tc>
          <w:tcPr>
            <w:tcW w:w="2613" w:type="dxa"/>
          </w:tcPr>
          <w:p w14:paraId="53CC8F72" w14:textId="77777777" w:rsidR="00BD7CAC" w:rsidRPr="001173D5" w:rsidRDefault="007A78F1" w:rsidP="00BD7CAC">
            <w:pPr>
              <w:jc w:val="center"/>
              <w:rPr>
                <w:rFonts w:ascii="TH SarabunPSK" w:hAnsi="TH SarabunPSK" w:cs="TH SarabunPSK"/>
                <w:b/>
                <w:bCs/>
                <w:sz w:val="32"/>
                <w:szCs w:val="32"/>
                <w:cs/>
              </w:rPr>
            </w:pPr>
            <w:r w:rsidRPr="001173D5">
              <w:rPr>
                <w:rFonts w:ascii="TH SarabunPSK" w:hAnsi="TH SarabunPSK" w:cs="TH SarabunPSK"/>
                <w:b/>
                <w:bCs/>
                <w:sz w:val="32"/>
                <w:szCs w:val="32"/>
              </w:rPr>
              <w:t xml:space="preserve">Link </w:t>
            </w:r>
            <w:r w:rsidRPr="001173D5">
              <w:rPr>
                <w:rFonts w:ascii="TH SarabunPSK" w:hAnsi="TH SarabunPSK" w:cs="TH SarabunPSK" w:hint="cs"/>
                <w:b/>
                <w:bCs/>
                <w:sz w:val="32"/>
                <w:szCs w:val="32"/>
                <w:cs/>
              </w:rPr>
              <w:t>(ย่อ)</w:t>
            </w:r>
            <w:r w:rsidRPr="001173D5">
              <w:rPr>
                <w:rFonts w:ascii="TH SarabunPSK" w:hAnsi="TH SarabunPSK" w:cs="TH SarabunPSK"/>
                <w:b/>
                <w:bCs/>
                <w:sz w:val="32"/>
                <w:szCs w:val="32"/>
                <w:cs/>
              </w:rPr>
              <w:t xml:space="preserve"> หลักฐานอ้างอิง</w:t>
            </w:r>
          </w:p>
        </w:tc>
      </w:tr>
      <w:tr w:rsidR="00BD7CAC" w:rsidRPr="001173D5" w14:paraId="19ABA1EE" w14:textId="77777777" w:rsidTr="001173D5">
        <w:tc>
          <w:tcPr>
            <w:tcW w:w="2689" w:type="dxa"/>
          </w:tcPr>
          <w:p w14:paraId="6B294C0E" w14:textId="55D1963D" w:rsidR="00BD7CAC" w:rsidRPr="001173D5" w:rsidRDefault="00300E8F" w:rsidP="00300E8F">
            <w:pPr>
              <w:rPr>
                <w:rFonts w:ascii="TH SarabunPSK" w:hAnsi="TH SarabunPSK" w:cs="TH SarabunPSK"/>
                <w:sz w:val="32"/>
                <w:szCs w:val="32"/>
              </w:rPr>
            </w:pPr>
            <w:r w:rsidRPr="001173D5">
              <w:rPr>
                <w:rFonts w:ascii="TH SarabunPSK" w:hAnsi="TH SarabunPSK" w:cs="TH SarabunPSK"/>
                <w:sz w:val="32"/>
                <w:szCs w:val="32"/>
              </w:rPr>
              <w:t xml:space="preserve">1. </w:t>
            </w:r>
            <w:r w:rsidRPr="001173D5">
              <w:rPr>
                <w:rFonts w:ascii="TH SarabunPSK" w:hAnsi="TH SarabunPSK" w:cs="TH SarabunPSK"/>
                <w:sz w:val="32"/>
                <w:szCs w:val="32"/>
                <w:cs/>
              </w:rPr>
              <w:t xml:space="preserve">ปฏิบัติการพยาบาลชุมชน </w:t>
            </w:r>
            <w:r w:rsidRPr="001173D5">
              <w:rPr>
                <w:rFonts w:ascii="TH SarabunPSK" w:hAnsi="TH SarabunPSK" w:cs="TH SarabunPSK"/>
                <w:sz w:val="32"/>
                <w:szCs w:val="32"/>
              </w:rPr>
              <w:t>(Community Nursing Practicum)</w:t>
            </w:r>
          </w:p>
        </w:tc>
        <w:tc>
          <w:tcPr>
            <w:tcW w:w="5811" w:type="dxa"/>
          </w:tcPr>
          <w:p w14:paraId="39DBD153" w14:textId="2F9F773F" w:rsidR="001173D5" w:rsidRPr="001173D5" w:rsidRDefault="001173D5" w:rsidP="001173D5">
            <w:pPr>
              <w:widowControl w:val="0"/>
              <w:tabs>
                <w:tab w:val="left" w:pos="993"/>
              </w:tabs>
              <w:jc w:val="thaiDistribute"/>
              <w:rPr>
                <w:rFonts w:ascii="TH SarabunPSK" w:eastAsia="Calibri" w:hAnsi="TH SarabunPSK" w:cs="TH SarabunPSK"/>
                <w:sz w:val="32"/>
                <w:szCs w:val="32"/>
              </w:rPr>
            </w:pPr>
            <w:r w:rsidRPr="001173D5">
              <w:rPr>
                <w:rFonts w:ascii="TH SarabunPSK" w:eastAsia="Calibri" w:hAnsi="TH SarabunPSK" w:cs="TH SarabunPSK"/>
                <w:sz w:val="32"/>
                <w:szCs w:val="32"/>
              </w:rPr>
              <w:t xml:space="preserve">      </w:t>
            </w:r>
            <w:r w:rsidRPr="001173D5">
              <w:rPr>
                <w:rFonts w:ascii="TH SarabunPSK" w:eastAsia="Calibri" w:hAnsi="TH SarabunPSK" w:cs="TH SarabunPSK"/>
                <w:sz w:val="32"/>
                <w:szCs w:val="32"/>
                <w:cs/>
              </w:rPr>
              <w:t>ฝึกปฏิบัติการพยาบาลแบบองค์รวมแก่บุคคล ครอบครัว ชุมชน ให้ครอบคลุมการส่งเสริมสุขภาพ การป้องกันโรค การรักษาพยาบาล และการฟื้นฟูสุขภาพ โดยประยุกต์ใช้ภูมิปัญญาท้องถิ่น เทคโนโลยี นวัตกรรมที่เหมาะสมกับชุมชน บนพื้นฐานของเศรษฐกิจพอเพียง ภายใต้ขอบเขตกฎหมายและจรรยาบรรณวิชาชีพ</w:t>
            </w:r>
            <w:r w:rsidRPr="001173D5">
              <w:rPr>
                <w:rFonts w:ascii="TH SarabunPSK" w:eastAsia="Calibri" w:hAnsi="TH SarabunPSK" w:cs="TH SarabunPSK"/>
                <w:sz w:val="32"/>
                <w:szCs w:val="32"/>
              </w:rPr>
              <w:t xml:space="preserve"> </w:t>
            </w:r>
          </w:p>
          <w:p w14:paraId="2A57AA33" w14:textId="58A868F0" w:rsidR="00BD7CAC" w:rsidRPr="001173D5" w:rsidRDefault="001173D5" w:rsidP="001173D5">
            <w:pPr>
              <w:rPr>
                <w:rFonts w:ascii="TH SarabunPSK" w:hAnsi="TH SarabunPSK" w:cs="TH SarabunPSK"/>
                <w:sz w:val="32"/>
                <w:szCs w:val="32"/>
                <w:cs/>
              </w:rPr>
            </w:pPr>
            <w:r w:rsidRPr="001173D5">
              <w:rPr>
                <w:rFonts w:ascii="TH SarabunPSK" w:hAnsi="TH SarabunPSK" w:cs="TH SarabunPSK"/>
                <w:sz w:val="32"/>
                <w:szCs w:val="32"/>
              </w:rPr>
              <w:t xml:space="preserve">       Holistic nursing practice for individuals; family and community to cover health promotion; disease prevention; nursing therapeutics and rehabilitation with the application of local wisdoms, technologies and the appropriate innovations to the community based on the sufficient economy with laws and professional codes</w:t>
            </w:r>
          </w:p>
        </w:tc>
        <w:tc>
          <w:tcPr>
            <w:tcW w:w="2835" w:type="dxa"/>
          </w:tcPr>
          <w:p w14:paraId="00293CC6" w14:textId="78FEF15A" w:rsidR="00BD7CAC" w:rsidRPr="001173D5" w:rsidRDefault="00A5250D" w:rsidP="00A5250D">
            <w:pPr>
              <w:rPr>
                <w:rFonts w:ascii="TH SarabunPSK" w:hAnsi="TH SarabunPSK" w:cs="TH SarabunPSK"/>
                <w:sz w:val="32"/>
                <w:szCs w:val="32"/>
                <w:cs/>
              </w:rPr>
            </w:pPr>
            <w:r>
              <w:rPr>
                <w:rFonts w:ascii="TH SarabunPSK" w:hAnsi="TH SarabunPSK" w:cs="TH SarabunPSK" w:hint="cs"/>
                <w:sz w:val="32"/>
                <w:szCs w:val="32"/>
                <w:cs/>
              </w:rPr>
              <w:t>ฝึกปฏิบัติงานโดยใช้กระบวนการชุมชน ในชุมชนเป้าหมาย</w:t>
            </w:r>
          </w:p>
        </w:tc>
        <w:tc>
          <w:tcPr>
            <w:tcW w:w="2613" w:type="dxa"/>
          </w:tcPr>
          <w:p w14:paraId="490D2E07" w14:textId="2325836D" w:rsidR="00BD7CAC" w:rsidRPr="001173D5" w:rsidRDefault="00F63217" w:rsidP="00F63217">
            <w:pPr>
              <w:rPr>
                <w:rFonts w:ascii="TH SarabunPSK" w:hAnsi="TH SarabunPSK" w:cs="TH SarabunPSK"/>
                <w:sz w:val="32"/>
                <w:szCs w:val="32"/>
                <w:cs/>
              </w:rPr>
            </w:pPr>
            <w:r>
              <w:rPr>
                <w:rFonts w:ascii="TH SarabunPSK" w:hAnsi="TH SarabunPSK" w:cs="TH SarabunPSK" w:hint="cs"/>
                <w:sz w:val="32"/>
                <w:szCs w:val="32"/>
                <w:cs/>
              </w:rPr>
              <w:t>หลักสูตรพยาบาลศาสตร์บัณฑิต</w:t>
            </w:r>
          </w:p>
        </w:tc>
      </w:tr>
      <w:tr w:rsidR="00BD7CAC" w:rsidRPr="001173D5" w14:paraId="3AE091A8" w14:textId="77777777" w:rsidTr="001173D5">
        <w:tc>
          <w:tcPr>
            <w:tcW w:w="2689" w:type="dxa"/>
          </w:tcPr>
          <w:p w14:paraId="4F1804FE" w14:textId="50472E8C" w:rsidR="00300E8F" w:rsidRPr="00300E8F" w:rsidRDefault="00300E8F" w:rsidP="00300E8F">
            <w:pPr>
              <w:widowControl w:val="0"/>
              <w:jc w:val="both"/>
              <w:rPr>
                <w:rFonts w:ascii="TH SarabunPSK" w:eastAsia="Calibri" w:hAnsi="TH SarabunPSK" w:cs="TH SarabunPSK"/>
                <w:sz w:val="32"/>
                <w:szCs w:val="32"/>
              </w:rPr>
            </w:pPr>
            <w:r w:rsidRPr="001173D5">
              <w:rPr>
                <w:rFonts w:ascii="TH SarabunPSK" w:eastAsia="Calibri" w:hAnsi="TH SarabunPSK" w:cs="TH SarabunPSK"/>
                <w:sz w:val="32"/>
                <w:szCs w:val="32"/>
              </w:rPr>
              <w:t>2.</w:t>
            </w:r>
            <w:r w:rsidRPr="00300E8F">
              <w:rPr>
                <w:rFonts w:ascii="TH SarabunPSK" w:eastAsia="Calibri" w:hAnsi="TH SarabunPSK" w:cs="TH SarabunPSK"/>
                <w:sz w:val="32"/>
                <w:szCs w:val="32"/>
                <w:cs/>
              </w:rPr>
              <w:t>ปฏิบัติการพยาบาลสุขภาพจิตและจิตเวช</w:t>
            </w:r>
          </w:p>
          <w:p w14:paraId="686FF216" w14:textId="67846B39" w:rsidR="00BD7CAC" w:rsidRPr="001173D5" w:rsidRDefault="00300E8F" w:rsidP="00300E8F">
            <w:pPr>
              <w:rPr>
                <w:rFonts w:ascii="TH SarabunPSK" w:hAnsi="TH SarabunPSK" w:cs="TH SarabunPSK"/>
                <w:sz w:val="32"/>
                <w:szCs w:val="32"/>
                <w:cs/>
              </w:rPr>
            </w:pPr>
            <w:r w:rsidRPr="001173D5">
              <w:rPr>
                <w:rFonts w:ascii="TH SarabunPSK" w:eastAsia="Calibri" w:hAnsi="TH SarabunPSK" w:cs="TH SarabunPSK"/>
                <w:sz w:val="32"/>
                <w:szCs w:val="32"/>
                <w:cs/>
              </w:rPr>
              <w:lastRenderedPageBreak/>
              <w:t>(</w:t>
            </w:r>
            <w:r w:rsidRPr="001173D5">
              <w:rPr>
                <w:rFonts w:ascii="TH SarabunPSK" w:eastAsia="Calibri" w:hAnsi="TH SarabunPSK" w:cs="TH SarabunPSK"/>
                <w:sz w:val="32"/>
                <w:szCs w:val="32"/>
              </w:rPr>
              <w:t>Mental Health and Psychiatric Nursing Practicum)</w:t>
            </w:r>
          </w:p>
        </w:tc>
        <w:tc>
          <w:tcPr>
            <w:tcW w:w="5811" w:type="dxa"/>
          </w:tcPr>
          <w:p w14:paraId="506D9B73" w14:textId="62F3DF46" w:rsidR="001173D5" w:rsidRPr="001173D5" w:rsidRDefault="001173D5" w:rsidP="001173D5">
            <w:pPr>
              <w:widowControl w:val="0"/>
              <w:jc w:val="thaiDistribute"/>
              <w:rPr>
                <w:rFonts w:ascii="TH SarabunPSK" w:eastAsia="Calibri" w:hAnsi="TH SarabunPSK" w:cs="TH SarabunPSK"/>
                <w:sz w:val="32"/>
                <w:szCs w:val="32"/>
              </w:rPr>
            </w:pPr>
            <w:r w:rsidRPr="001173D5">
              <w:rPr>
                <w:rFonts w:ascii="TH SarabunPSK" w:eastAsia="Calibri" w:hAnsi="TH SarabunPSK" w:cs="TH SarabunPSK"/>
                <w:sz w:val="32"/>
                <w:szCs w:val="32"/>
              </w:rPr>
              <w:lastRenderedPageBreak/>
              <w:t xml:space="preserve">     </w:t>
            </w:r>
            <w:r w:rsidRPr="001173D5">
              <w:rPr>
                <w:rFonts w:ascii="TH SarabunPSK" w:eastAsia="Calibri" w:hAnsi="TH SarabunPSK" w:cs="TH SarabunPSK"/>
                <w:sz w:val="32"/>
                <w:szCs w:val="32"/>
                <w:cs/>
              </w:rPr>
              <w:t>ฝึกปฏิบัติโดยใช้กระบวนการพยาบาลในการดูแลสุขภาพแบบองค์รวมแก่ผู้ที่มีภาวะเสี่ยงและมีปัญหาทางจิต การสร้าง</w:t>
            </w:r>
            <w:r w:rsidRPr="001173D5">
              <w:rPr>
                <w:rFonts w:ascii="TH SarabunPSK" w:eastAsia="Calibri" w:hAnsi="TH SarabunPSK" w:cs="TH SarabunPSK"/>
                <w:sz w:val="32"/>
                <w:szCs w:val="32"/>
                <w:cs/>
              </w:rPr>
              <w:lastRenderedPageBreak/>
              <w:t>สัมพันธภาพเพื่อการบำบัด การบำบัดรักษา</w:t>
            </w:r>
            <w:r w:rsidRPr="001173D5">
              <w:rPr>
                <w:rFonts w:ascii="TH SarabunPSK" w:eastAsia="Calibri" w:hAnsi="TH SarabunPSK" w:cs="TH SarabunPSK" w:hint="cs"/>
                <w:sz w:val="32"/>
                <w:szCs w:val="32"/>
                <w:cs/>
              </w:rPr>
              <w:t>และการใช้ยาอย่างสมเหตุผล</w:t>
            </w:r>
            <w:r w:rsidRPr="001173D5">
              <w:rPr>
                <w:rFonts w:ascii="TH SarabunPSK" w:eastAsia="Calibri" w:hAnsi="TH SarabunPSK" w:cs="TH SarabunPSK"/>
                <w:sz w:val="32"/>
                <w:szCs w:val="32"/>
                <w:cs/>
              </w:rPr>
              <w:t>ทางจิตเวช และการช่วยเหลือรายบุคคล กลุ่มคน ครอบครัว และชุมชน</w:t>
            </w:r>
            <w:r w:rsidRPr="001173D5">
              <w:rPr>
                <w:rFonts w:ascii="TH SarabunPSK" w:eastAsia="Calibri" w:hAnsi="TH SarabunPSK" w:cs="TH SarabunPSK"/>
                <w:sz w:val="32"/>
                <w:szCs w:val="32"/>
              </w:rPr>
              <w:t xml:space="preserve"> </w:t>
            </w:r>
            <w:r w:rsidRPr="001173D5">
              <w:rPr>
                <w:rFonts w:ascii="TH SarabunPSK" w:eastAsia="Calibri" w:hAnsi="TH SarabunPSK" w:cs="TH SarabunPSK"/>
                <w:sz w:val="32"/>
                <w:szCs w:val="32"/>
                <w:cs/>
              </w:rPr>
              <w:t>ภายใต้ขอบเขตกฎหมายและจรรยาบรรณวิชาชีพ</w:t>
            </w:r>
          </w:p>
          <w:p w14:paraId="0CCD8D64" w14:textId="4D17DB6C" w:rsidR="001173D5" w:rsidRPr="001173D5" w:rsidRDefault="001173D5" w:rsidP="001173D5">
            <w:pPr>
              <w:widowControl w:val="0"/>
              <w:jc w:val="thaiDistribute"/>
              <w:rPr>
                <w:rFonts w:ascii="TH SarabunPSK" w:eastAsia="Calibri" w:hAnsi="TH SarabunPSK" w:cs="TH SarabunPSK"/>
                <w:sz w:val="32"/>
                <w:szCs w:val="32"/>
              </w:rPr>
            </w:pPr>
            <w:r w:rsidRPr="001173D5">
              <w:rPr>
                <w:rFonts w:ascii="TH SarabunPSK" w:eastAsia="Calibri" w:hAnsi="TH SarabunPSK" w:cs="TH SarabunPSK"/>
                <w:sz w:val="32"/>
                <w:szCs w:val="32"/>
              </w:rPr>
              <w:t xml:space="preserve">      Practice of the nursing process based on holistic nursing care to individuals at risks of mental health problems and mental illnesses, therapeutic relationships, therapeutic and rational drug use, modalities for individuals, groups of people, families and communities with laws and professional codes</w:t>
            </w:r>
          </w:p>
          <w:p w14:paraId="29A732E6" w14:textId="77777777" w:rsidR="00BD7CAC" w:rsidRPr="001173D5" w:rsidRDefault="00BD7CAC" w:rsidP="001173D5">
            <w:pPr>
              <w:rPr>
                <w:rFonts w:ascii="TH SarabunPSK" w:hAnsi="TH SarabunPSK" w:cs="TH SarabunPSK"/>
                <w:sz w:val="32"/>
                <w:szCs w:val="32"/>
                <w:cs/>
              </w:rPr>
            </w:pPr>
          </w:p>
        </w:tc>
        <w:tc>
          <w:tcPr>
            <w:tcW w:w="2835" w:type="dxa"/>
          </w:tcPr>
          <w:p w14:paraId="0E587388" w14:textId="1CF23C57" w:rsidR="00BD7CAC" w:rsidRPr="001173D5" w:rsidRDefault="00A5250D" w:rsidP="00A5250D">
            <w:pPr>
              <w:rPr>
                <w:rFonts w:ascii="TH SarabunPSK" w:hAnsi="TH SarabunPSK" w:cs="TH SarabunPSK"/>
                <w:sz w:val="32"/>
                <w:szCs w:val="32"/>
                <w:cs/>
              </w:rPr>
            </w:pPr>
            <w:r>
              <w:rPr>
                <w:rFonts w:ascii="TH SarabunPSK" w:hAnsi="TH SarabunPSK" w:cs="TH SarabunPSK" w:hint="cs"/>
                <w:sz w:val="32"/>
                <w:szCs w:val="32"/>
                <w:cs/>
              </w:rPr>
              <w:lastRenderedPageBreak/>
              <w:t>ฝึกปฏิบัติงานเพื่อส่งเสริมสุขภาพจิตของคนในชุมชน</w:t>
            </w:r>
          </w:p>
        </w:tc>
        <w:tc>
          <w:tcPr>
            <w:tcW w:w="2613" w:type="dxa"/>
          </w:tcPr>
          <w:p w14:paraId="7254D0F1" w14:textId="4E0B08D2" w:rsidR="00BD7CAC" w:rsidRPr="001173D5" w:rsidRDefault="00F63217" w:rsidP="00BD7CAC">
            <w:pPr>
              <w:jc w:val="center"/>
              <w:rPr>
                <w:rFonts w:ascii="TH SarabunPSK" w:hAnsi="TH SarabunPSK" w:cs="TH SarabunPSK"/>
                <w:sz w:val="32"/>
                <w:szCs w:val="32"/>
                <w:cs/>
              </w:rPr>
            </w:pPr>
            <w:r>
              <w:rPr>
                <w:rFonts w:ascii="TH SarabunPSK" w:hAnsi="TH SarabunPSK" w:cs="TH SarabunPSK" w:hint="cs"/>
                <w:sz w:val="32"/>
                <w:szCs w:val="32"/>
                <w:cs/>
              </w:rPr>
              <w:t>หลักสูตรพยาบาลศาสตร์บัณฑิต</w:t>
            </w:r>
          </w:p>
        </w:tc>
      </w:tr>
    </w:tbl>
    <w:p w14:paraId="4004A216" w14:textId="77777777" w:rsidR="006B3B23" w:rsidRPr="001173D5" w:rsidRDefault="006B3B23">
      <w:pPr>
        <w:rPr>
          <w:rFonts w:ascii="TH SarabunPSK" w:hAnsi="TH SarabunPSK" w:cs="TH SarabunPSK"/>
          <w:b/>
          <w:bCs/>
          <w:sz w:val="32"/>
          <w:szCs w:val="32"/>
        </w:rPr>
      </w:pPr>
    </w:p>
    <w:p w14:paraId="19341A49" w14:textId="6C3ECB28" w:rsidR="00BD7CAC" w:rsidRPr="001173D5" w:rsidRDefault="00BD7CAC">
      <w:pPr>
        <w:rPr>
          <w:rFonts w:ascii="TH SarabunPSK" w:hAnsi="TH SarabunPSK" w:cs="TH SarabunPSK"/>
          <w:b/>
          <w:bCs/>
          <w:sz w:val="32"/>
          <w:szCs w:val="32"/>
        </w:rPr>
      </w:pPr>
      <w:r w:rsidRPr="001173D5">
        <w:rPr>
          <w:rFonts w:ascii="TH SarabunPSK" w:hAnsi="TH SarabunPSK" w:cs="TH SarabunPSK"/>
          <w:b/>
          <w:bCs/>
          <w:sz w:val="32"/>
          <w:szCs w:val="32"/>
          <w:cs/>
        </w:rPr>
        <w:t>ตารางที่ 2 จำนวนนักศึกษาที่เข้าเรียน</w:t>
      </w:r>
      <w:r w:rsidR="00405361" w:rsidRPr="001173D5">
        <w:rPr>
          <w:rFonts w:ascii="TH SarabunPSK" w:hAnsi="TH SarabunPSK" w:cs="TH SarabunPSK"/>
          <w:b/>
          <w:bCs/>
          <w:sz w:val="32"/>
          <w:szCs w:val="32"/>
          <w:cs/>
        </w:rPr>
        <w:t>รายวิชาที่สอนเกี่ยวกับการพัฒนาชุมชนอย่างยั่งยืน ประจำปีการศึกษา 256</w:t>
      </w:r>
      <w:r w:rsidR="007A78F1" w:rsidRPr="001173D5">
        <w:rPr>
          <w:rFonts w:ascii="TH SarabunPSK" w:hAnsi="TH SarabunPSK" w:cs="TH SarabunPSK" w:hint="cs"/>
          <w:b/>
          <w:bCs/>
          <w:sz w:val="32"/>
          <w:szCs w:val="32"/>
          <w:cs/>
        </w:rPr>
        <w:t>4</w:t>
      </w:r>
      <w:r w:rsidR="00405361" w:rsidRPr="001173D5">
        <w:rPr>
          <w:rFonts w:ascii="TH SarabunPSK" w:hAnsi="TH SarabunPSK" w:cs="TH SarabunPSK"/>
          <w:b/>
          <w:bCs/>
          <w:sz w:val="32"/>
          <w:szCs w:val="32"/>
          <w:cs/>
        </w:rPr>
        <w:t xml:space="preserve"> และสอบผ่าน</w:t>
      </w:r>
    </w:p>
    <w:p w14:paraId="7EE12102" w14:textId="67B1D0CB" w:rsidR="00621AF5" w:rsidRPr="001173D5" w:rsidRDefault="00621AF5">
      <w:pPr>
        <w:rPr>
          <w:rFonts w:ascii="TH SarabunPSK" w:hAnsi="TH SarabunPSK" w:cs="TH SarabunPSK"/>
          <w:sz w:val="32"/>
          <w:szCs w:val="32"/>
        </w:rPr>
      </w:pPr>
      <w:r w:rsidRPr="001173D5">
        <w:rPr>
          <w:rFonts w:ascii="TH SarabunPSK" w:hAnsi="TH SarabunPSK" w:cs="TH SarabunPSK"/>
          <w:b/>
          <w:bCs/>
          <w:sz w:val="32"/>
          <w:szCs w:val="32"/>
          <w:cs/>
        </w:rPr>
        <w:tab/>
      </w:r>
      <w:r w:rsidRPr="001173D5">
        <w:rPr>
          <w:rFonts w:ascii="TH SarabunPSK" w:hAnsi="TH SarabunPSK" w:cs="TH SarabunPSK" w:hint="cs"/>
          <w:sz w:val="32"/>
          <w:szCs w:val="32"/>
          <w:cs/>
        </w:rPr>
        <w:t>จำนวนนักศึกษาทั้งหมด ปีการศึกษา 256</w:t>
      </w:r>
      <w:r w:rsidR="007A78F1" w:rsidRPr="001173D5">
        <w:rPr>
          <w:rFonts w:ascii="TH SarabunPSK" w:hAnsi="TH SarabunPSK" w:cs="TH SarabunPSK" w:hint="cs"/>
          <w:sz w:val="32"/>
          <w:szCs w:val="32"/>
          <w:cs/>
        </w:rPr>
        <w:t>4</w:t>
      </w:r>
      <w:r w:rsidRPr="001173D5">
        <w:rPr>
          <w:rFonts w:ascii="TH SarabunPSK" w:hAnsi="TH SarabunPSK" w:cs="TH SarabunPSK" w:hint="cs"/>
          <w:sz w:val="32"/>
          <w:szCs w:val="32"/>
          <w:cs/>
        </w:rPr>
        <w:t xml:space="preserve"> .........</w:t>
      </w:r>
      <w:r w:rsidR="004045FF" w:rsidRPr="001173D5">
        <w:rPr>
          <w:rFonts w:ascii="TH SarabunPSK" w:hAnsi="TH SarabunPSK" w:cs="TH SarabunPSK"/>
          <w:sz w:val="32"/>
          <w:szCs w:val="32"/>
        </w:rPr>
        <w:t>31</w:t>
      </w:r>
      <w:r w:rsidRPr="001173D5">
        <w:rPr>
          <w:rFonts w:ascii="TH SarabunPSK" w:hAnsi="TH SarabunPSK" w:cs="TH SarabunPSK" w:hint="cs"/>
          <w:sz w:val="32"/>
          <w:szCs w:val="32"/>
          <w:cs/>
        </w:rPr>
        <w:t>............... คน</w:t>
      </w:r>
    </w:p>
    <w:tbl>
      <w:tblPr>
        <w:tblStyle w:val="a3"/>
        <w:tblW w:w="0" w:type="auto"/>
        <w:tblLook w:val="04A0" w:firstRow="1" w:lastRow="0" w:firstColumn="1" w:lastColumn="0" w:noHBand="0" w:noVBand="1"/>
      </w:tblPr>
      <w:tblGrid>
        <w:gridCol w:w="4248"/>
        <w:gridCol w:w="2410"/>
        <w:gridCol w:w="2409"/>
        <w:gridCol w:w="2440"/>
        <w:gridCol w:w="2441"/>
      </w:tblGrid>
      <w:tr w:rsidR="00405361" w:rsidRPr="001173D5" w14:paraId="46B38C39" w14:textId="77777777" w:rsidTr="00692729">
        <w:tc>
          <w:tcPr>
            <w:tcW w:w="4248" w:type="dxa"/>
          </w:tcPr>
          <w:p w14:paraId="1DBC364D" w14:textId="77777777" w:rsidR="00405361" w:rsidRPr="001173D5" w:rsidRDefault="00621AF5">
            <w:pPr>
              <w:rPr>
                <w:sz w:val="32"/>
                <w:szCs w:val="32"/>
              </w:rPr>
            </w:pPr>
            <w:r w:rsidRPr="001173D5">
              <w:rPr>
                <w:rFonts w:ascii="TH SarabunPSK" w:hAnsi="TH SarabunPSK" w:cs="TH SarabunPSK"/>
                <w:b/>
                <w:bCs/>
                <w:sz w:val="32"/>
                <w:szCs w:val="32"/>
                <w:cs/>
              </w:rPr>
              <w:tab/>
            </w:r>
            <w:r w:rsidR="00405361" w:rsidRPr="001173D5">
              <w:rPr>
                <w:rFonts w:ascii="TH SarabunPSK" w:hAnsi="TH SarabunPSK" w:cs="TH SarabunPSK" w:hint="cs"/>
                <w:b/>
                <w:bCs/>
                <w:sz w:val="32"/>
                <w:szCs w:val="32"/>
                <w:cs/>
              </w:rPr>
              <w:t>ชื่อรายวิชา (ภาษาไทยและภาษาอังกฤษ)</w:t>
            </w:r>
          </w:p>
        </w:tc>
        <w:tc>
          <w:tcPr>
            <w:tcW w:w="2410" w:type="dxa"/>
          </w:tcPr>
          <w:p w14:paraId="587BE317" w14:textId="77777777" w:rsidR="00405361" w:rsidRPr="001173D5" w:rsidRDefault="00405361">
            <w:pPr>
              <w:rPr>
                <w:rFonts w:ascii="TH SarabunPSK" w:hAnsi="TH SarabunPSK" w:cs="TH SarabunPSK"/>
                <w:b/>
                <w:bCs/>
                <w:sz w:val="32"/>
                <w:szCs w:val="32"/>
                <w:cs/>
              </w:rPr>
            </w:pPr>
            <w:r w:rsidRPr="001173D5">
              <w:rPr>
                <w:rFonts w:ascii="TH SarabunPSK" w:hAnsi="TH SarabunPSK" w:cs="TH SarabunPSK"/>
                <w:b/>
                <w:bCs/>
                <w:sz w:val="32"/>
                <w:szCs w:val="32"/>
                <w:cs/>
              </w:rPr>
              <w:t>จ.นศ.ที่ลงทะเบียนเรียน</w:t>
            </w:r>
          </w:p>
        </w:tc>
        <w:tc>
          <w:tcPr>
            <w:tcW w:w="2409" w:type="dxa"/>
          </w:tcPr>
          <w:p w14:paraId="23C3CF43" w14:textId="77777777" w:rsidR="00405361" w:rsidRPr="001173D5" w:rsidRDefault="00405361">
            <w:pPr>
              <w:rPr>
                <w:rFonts w:ascii="TH SarabunPSK" w:hAnsi="TH SarabunPSK" w:cs="TH SarabunPSK"/>
                <w:b/>
                <w:bCs/>
                <w:sz w:val="32"/>
                <w:szCs w:val="32"/>
              </w:rPr>
            </w:pPr>
            <w:r w:rsidRPr="001173D5">
              <w:rPr>
                <w:rFonts w:ascii="TH SarabunPSK" w:hAnsi="TH SarabunPSK" w:cs="TH SarabunPSK"/>
                <w:b/>
                <w:bCs/>
                <w:sz w:val="32"/>
                <w:szCs w:val="32"/>
                <w:cs/>
              </w:rPr>
              <w:t>จ.นศ.ที่สอบผ่าน</w:t>
            </w:r>
          </w:p>
        </w:tc>
        <w:tc>
          <w:tcPr>
            <w:tcW w:w="2440" w:type="dxa"/>
          </w:tcPr>
          <w:p w14:paraId="29F2F204" w14:textId="77777777" w:rsidR="00405361" w:rsidRPr="001173D5" w:rsidRDefault="00405361">
            <w:pPr>
              <w:rPr>
                <w:rFonts w:ascii="TH SarabunPSK" w:hAnsi="TH SarabunPSK" w:cs="TH SarabunPSK"/>
                <w:b/>
                <w:bCs/>
                <w:sz w:val="32"/>
                <w:szCs w:val="32"/>
              </w:rPr>
            </w:pPr>
            <w:r w:rsidRPr="001173D5">
              <w:rPr>
                <w:rFonts w:ascii="TH SarabunPSK" w:hAnsi="TH SarabunPSK" w:cs="TH SarabunPSK"/>
                <w:b/>
                <w:bCs/>
                <w:sz w:val="32"/>
                <w:szCs w:val="32"/>
                <w:cs/>
              </w:rPr>
              <w:t>ผลลัพธ์การเรียนรู้ที่ได้</w:t>
            </w:r>
          </w:p>
        </w:tc>
        <w:tc>
          <w:tcPr>
            <w:tcW w:w="2441" w:type="dxa"/>
          </w:tcPr>
          <w:p w14:paraId="683B5187" w14:textId="77777777" w:rsidR="00405361" w:rsidRPr="001173D5" w:rsidRDefault="00405361">
            <w:pPr>
              <w:rPr>
                <w:rFonts w:ascii="TH SarabunPSK" w:hAnsi="TH SarabunPSK" w:cs="TH SarabunPSK"/>
                <w:b/>
                <w:bCs/>
                <w:sz w:val="32"/>
                <w:szCs w:val="32"/>
                <w:cs/>
              </w:rPr>
            </w:pPr>
            <w:r w:rsidRPr="001173D5">
              <w:rPr>
                <w:rFonts w:ascii="TH SarabunPSK" w:hAnsi="TH SarabunPSK" w:cs="TH SarabunPSK" w:hint="cs"/>
                <w:b/>
                <w:bCs/>
                <w:sz w:val="32"/>
                <w:szCs w:val="32"/>
                <w:cs/>
              </w:rPr>
              <w:t>หลักฐานอ้างอิง</w:t>
            </w:r>
          </w:p>
        </w:tc>
      </w:tr>
      <w:tr w:rsidR="00BF1379" w:rsidRPr="001173D5" w14:paraId="5BC83CD6" w14:textId="77777777" w:rsidTr="00692729">
        <w:tc>
          <w:tcPr>
            <w:tcW w:w="4248" w:type="dxa"/>
          </w:tcPr>
          <w:p w14:paraId="71173AEC" w14:textId="79E7D1D2" w:rsidR="00BF1379" w:rsidRPr="001173D5" w:rsidRDefault="00BF1379" w:rsidP="00BF1379">
            <w:pPr>
              <w:rPr>
                <w:rFonts w:ascii="TH SarabunPSK" w:hAnsi="TH SarabunPSK" w:cs="TH SarabunPSK"/>
                <w:sz w:val="32"/>
                <w:szCs w:val="32"/>
                <w:cs/>
              </w:rPr>
            </w:pPr>
            <w:r w:rsidRPr="001173D5">
              <w:rPr>
                <w:rFonts w:ascii="TH SarabunPSK" w:hAnsi="TH SarabunPSK" w:cs="TH SarabunPSK"/>
                <w:sz w:val="32"/>
                <w:szCs w:val="32"/>
              </w:rPr>
              <w:t xml:space="preserve">1. </w:t>
            </w:r>
            <w:r w:rsidRPr="001173D5">
              <w:rPr>
                <w:rFonts w:ascii="TH SarabunPSK" w:hAnsi="TH SarabunPSK" w:cs="TH SarabunPSK"/>
                <w:sz w:val="32"/>
                <w:szCs w:val="32"/>
                <w:cs/>
              </w:rPr>
              <w:t xml:space="preserve">ปฏิบัติการพยาบาลชุมชน </w:t>
            </w:r>
            <w:r w:rsidRPr="001173D5">
              <w:rPr>
                <w:rFonts w:ascii="TH SarabunPSK" w:hAnsi="TH SarabunPSK" w:cs="TH SarabunPSK"/>
                <w:sz w:val="32"/>
                <w:szCs w:val="32"/>
              </w:rPr>
              <w:t>(Community Nursing Practicum)</w:t>
            </w:r>
          </w:p>
        </w:tc>
        <w:tc>
          <w:tcPr>
            <w:tcW w:w="2410" w:type="dxa"/>
          </w:tcPr>
          <w:p w14:paraId="233C763C" w14:textId="5D0EA96F" w:rsidR="00BF1379" w:rsidRPr="001173D5" w:rsidRDefault="00BF1379" w:rsidP="00BF1379">
            <w:pPr>
              <w:rPr>
                <w:rFonts w:ascii="TH SarabunPSK" w:hAnsi="TH SarabunPSK" w:cs="TH SarabunPSK"/>
                <w:sz w:val="32"/>
                <w:szCs w:val="32"/>
                <w:cs/>
              </w:rPr>
            </w:pPr>
            <w:r w:rsidRPr="001173D5">
              <w:rPr>
                <w:rFonts w:ascii="TH SarabunPSK" w:hAnsi="TH SarabunPSK" w:cs="TH SarabunPSK"/>
                <w:sz w:val="32"/>
                <w:szCs w:val="32"/>
              </w:rPr>
              <w:t>31</w:t>
            </w:r>
          </w:p>
        </w:tc>
        <w:tc>
          <w:tcPr>
            <w:tcW w:w="2409" w:type="dxa"/>
          </w:tcPr>
          <w:p w14:paraId="61909112" w14:textId="52E2B29D" w:rsidR="00BF1379" w:rsidRPr="001173D5" w:rsidRDefault="00BF1379" w:rsidP="00BF1379">
            <w:pPr>
              <w:rPr>
                <w:rFonts w:ascii="TH SarabunPSK" w:hAnsi="TH SarabunPSK" w:cs="TH SarabunPSK"/>
                <w:sz w:val="32"/>
                <w:szCs w:val="32"/>
                <w:cs/>
              </w:rPr>
            </w:pPr>
            <w:r w:rsidRPr="001173D5">
              <w:rPr>
                <w:rFonts w:ascii="TH SarabunPSK" w:hAnsi="TH SarabunPSK" w:cs="TH SarabunPSK"/>
                <w:sz w:val="32"/>
                <w:szCs w:val="32"/>
              </w:rPr>
              <w:t>31</w:t>
            </w:r>
          </w:p>
        </w:tc>
        <w:tc>
          <w:tcPr>
            <w:tcW w:w="2440" w:type="dxa"/>
          </w:tcPr>
          <w:p w14:paraId="021A3F00" w14:textId="4142086B" w:rsidR="00BF1379" w:rsidRPr="001173D5" w:rsidRDefault="00BF1379" w:rsidP="00BF1379">
            <w:pPr>
              <w:rPr>
                <w:rFonts w:ascii="TH SarabunPSK" w:hAnsi="TH SarabunPSK" w:cs="TH SarabunPSK"/>
                <w:sz w:val="32"/>
                <w:szCs w:val="32"/>
                <w:cs/>
              </w:rPr>
            </w:pPr>
            <w:r w:rsidRPr="001173D5">
              <w:rPr>
                <w:rFonts w:ascii="TH SarabunPSK" w:hAnsi="TH SarabunPSK" w:cs="TH SarabunPSK" w:hint="cs"/>
                <w:sz w:val="32"/>
                <w:szCs w:val="32"/>
                <w:cs/>
              </w:rPr>
              <w:t>นักศึกษาทุกคนผ่านตามมาตรฐานการเรียนรู้ระดับรายวิชา</w:t>
            </w:r>
          </w:p>
        </w:tc>
        <w:tc>
          <w:tcPr>
            <w:tcW w:w="2441" w:type="dxa"/>
          </w:tcPr>
          <w:p w14:paraId="557D208E" w14:textId="35AC3BF5" w:rsidR="00BF1379" w:rsidRPr="00BF1379" w:rsidRDefault="00BF1379" w:rsidP="00BF1379">
            <w:pPr>
              <w:rPr>
                <w:rFonts w:ascii="TH SarabunPSK" w:hAnsi="TH SarabunPSK" w:cs="TH SarabunPSK"/>
                <w:sz w:val="32"/>
                <w:szCs w:val="32"/>
              </w:rPr>
            </w:pPr>
            <w:r w:rsidRPr="00BF1379">
              <w:rPr>
                <w:rFonts w:ascii="TH SarabunPSK" w:hAnsi="TH SarabunPSK" w:cs="TH SarabunPSK" w:hint="cs"/>
                <w:sz w:val="32"/>
                <w:szCs w:val="32"/>
                <w:cs/>
              </w:rPr>
              <w:t xml:space="preserve">มคอ. </w:t>
            </w:r>
            <w:r w:rsidRPr="00BF1379">
              <w:rPr>
                <w:rFonts w:ascii="TH SarabunPSK" w:hAnsi="TH SarabunPSK" w:cs="TH SarabunPSK"/>
                <w:sz w:val="32"/>
                <w:szCs w:val="32"/>
              </w:rPr>
              <w:t>4</w:t>
            </w:r>
          </w:p>
          <w:p w14:paraId="43EFA636" w14:textId="2504F96C" w:rsidR="00BF1379" w:rsidRPr="001173D5" w:rsidRDefault="00BF1379" w:rsidP="00BF1379">
            <w:pPr>
              <w:rPr>
                <w:rFonts w:ascii="TH SarabunPSK" w:hAnsi="TH SarabunPSK" w:cs="TH SarabunPSK"/>
                <w:b/>
                <w:bCs/>
                <w:sz w:val="32"/>
                <w:szCs w:val="32"/>
              </w:rPr>
            </w:pPr>
            <w:r w:rsidRPr="00BF1379">
              <w:rPr>
                <w:rFonts w:ascii="TH SarabunPSK" w:hAnsi="TH SarabunPSK" w:cs="TH SarabunPSK" w:hint="cs"/>
                <w:sz w:val="32"/>
                <w:szCs w:val="32"/>
                <w:cs/>
              </w:rPr>
              <w:t>มคอ.</w:t>
            </w:r>
            <w:r w:rsidRPr="00BF1379">
              <w:rPr>
                <w:rFonts w:ascii="TH SarabunPSK" w:hAnsi="TH SarabunPSK" w:cs="TH SarabunPSK"/>
                <w:sz w:val="32"/>
                <w:szCs w:val="32"/>
              </w:rPr>
              <w:t>6</w:t>
            </w:r>
          </w:p>
        </w:tc>
      </w:tr>
      <w:tr w:rsidR="00BF1379" w:rsidRPr="001173D5" w14:paraId="0885418C" w14:textId="77777777" w:rsidTr="00692729">
        <w:tc>
          <w:tcPr>
            <w:tcW w:w="4248" w:type="dxa"/>
          </w:tcPr>
          <w:p w14:paraId="4D69650B" w14:textId="77777777" w:rsidR="00BF1379" w:rsidRPr="00300E8F" w:rsidRDefault="00BF1379" w:rsidP="00BF1379">
            <w:pPr>
              <w:widowControl w:val="0"/>
              <w:jc w:val="both"/>
              <w:rPr>
                <w:rFonts w:ascii="TH SarabunPSK" w:eastAsia="Calibri" w:hAnsi="TH SarabunPSK" w:cs="TH SarabunPSK"/>
                <w:sz w:val="32"/>
                <w:szCs w:val="32"/>
              </w:rPr>
            </w:pPr>
            <w:r w:rsidRPr="001173D5">
              <w:rPr>
                <w:rFonts w:ascii="TH SarabunPSK" w:eastAsia="Calibri" w:hAnsi="TH SarabunPSK" w:cs="TH SarabunPSK"/>
                <w:sz w:val="32"/>
                <w:szCs w:val="32"/>
              </w:rPr>
              <w:lastRenderedPageBreak/>
              <w:t>2.</w:t>
            </w:r>
            <w:r w:rsidRPr="00300E8F">
              <w:rPr>
                <w:rFonts w:ascii="TH SarabunPSK" w:eastAsia="Calibri" w:hAnsi="TH SarabunPSK" w:cs="TH SarabunPSK"/>
                <w:sz w:val="32"/>
                <w:szCs w:val="32"/>
                <w:cs/>
              </w:rPr>
              <w:t>ปฏิบัติการพยาบาลสุขภาพจิตและจิตเวช</w:t>
            </w:r>
          </w:p>
          <w:p w14:paraId="2BD2B8B5" w14:textId="5F56254B" w:rsidR="00BF1379" w:rsidRPr="001173D5" w:rsidRDefault="00BF1379" w:rsidP="00BF1379">
            <w:pPr>
              <w:rPr>
                <w:rFonts w:ascii="TH SarabunPSK" w:hAnsi="TH SarabunPSK" w:cs="TH SarabunPSK"/>
                <w:b/>
                <w:bCs/>
                <w:sz w:val="32"/>
                <w:szCs w:val="32"/>
                <w:cs/>
              </w:rPr>
            </w:pPr>
            <w:r w:rsidRPr="001173D5">
              <w:rPr>
                <w:rFonts w:ascii="TH SarabunPSK" w:eastAsia="Calibri" w:hAnsi="TH SarabunPSK" w:cs="TH SarabunPSK"/>
                <w:sz w:val="32"/>
                <w:szCs w:val="32"/>
                <w:cs/>
              </w:rPr>
              <w:t>(</w:t>
            </w:r>
            <w:r w:rsidRPr="001173D5">
              <w:rPr>
                <w:rFonts w:ascii="TH SarabunPSK" w:eastAsia="Calibri" w:hAnsi="TH SarabunPSK" w:cs="TH SarabunPSK"/>
                <w:sz w:val="32"/>
                <w:szCs w:val="32"/>
              </w:rPr>
              <w:t>Mental Health and Psychiatric Nursing Practicum)</w:t>
            </w:r>
          </w:p>
        </w:tc>
        <w:tc>
          <w:tcPr>
            <w:tcW w:w="2410" w:type="dxa"/>
          </w:tcPr>
          <w:p w14:paraId="4E04BEDC" w14:textId="512C346B" w:rsidR="00BF1379" w:rsidRPr="001173D5" w:rsidRDefault="00BF1379" w:rsidP="00BF1379">
            <w:pPr>
              <w:rPr>
                <w:rFonts w:ascii="TH SarabunPSK" w:hAnsi="TH SarabunPSK" w:cs="TH SarabunPSK"/>
                <w:b/>
                <w:bCs/>
                <w:sz w:val="32"/>
                <w:szCs w:val="32"/>
                <w:cs/>
              </w:rPr>
            </w:pPr>
            <w:r w:rsidRPr="001173D5">
              <w:rPr>
                <w:rFonts w:ascii="TH SarabunPSK" w:hAnsi="TH SarabunPSK" w:cs="TH SarabunPSK"/>
                <w:sz w:val="32"/>
                <w:szCs w:val="32"/>
              </w:rPr>
              <w:t>31</w:t>
            </w:r>
          </w:p>
        </w:tc>
        <w:tc>
          <w:tcPr>
            <w:tcW w:w="2409" w:type="dxa"/>
          </w:tcPr>
          <w:p w14:paraId="271AE639" w14:textId="27E3D16D" w:rsidR="00BF1379" w:rsidRPr="001173D5" w:rsidRDefault="00BF1379" w:rsidP="00BF1379">
            <w:pPr>
              <w:rPr>
                <w:rFonts w:ascii="TH SarabunPSK" w:hAnsi="TH SarabunPSK" w:cs="TH SarabunPSK"/>
                <w:b/>
                <w:bCs/>
                <w:sz w:val="32"/>
                <w:szCs w:val="32"/>
                <w:cs/>
              </w:rPr>
            </w:pPr>
            <w:r w:rsidRPr="001173D5">
              <w:rPr>
                <w:rFonts w:ascii="TH SarabunPSK" w:hAnsi="TH SarabunPSK" w:cs="TH SarabunPSK"/>
                <w:sz w:val="32"/>
                <w:szCs w:val="32"/>
              </w:rPr>
              <w:t>31</w:t>
            </w:r>
          </w:p>
        </w:tc>
        <w:tc>
          <w:tcPr>
            <w:tcW w:w="2440" w:type="dxa"/>
          </w:tcPr>
          <w:p w14:paraId="4DFEEC8D" w14:textId="69E6134B" w:rsidR="00BF1379" w:rsidRPr="001173D5" w:rsidRDefault="00BF1379" w:rsidP="00BF1379">
            <w:pPr>
              <w:rPr>
                <w:rFonts w:ascii="TH SarabunPSK" w:hAnsi="TH SarabunPSK" w:cs="TH SarabunPSK"/>
                <w:b/>
                <w:bCs/>
                <w:sz w:val="32"/>
                <w:szCs w:val="32"/>
                <w:cs/>
              </w:rPr>
            </w:pPr>
            <w:r w:rsidRPr="001173D5">
              <w:rPr>
                <w:rFonts w:ascii="TH SarabunPSK" w:hAnsi="TH SarabunPSK" w:cs="TH SarabunPSK" w:hint="cs"/>
                <w:sz w:val="32"/>
                <w:szCs w:val="32"/>
                <w:cs/>
              </w:rPr>
              <w:t>นักศึกษาทุกคนผ่านตามมาตรฐานการเรียนรู้ระดับรายวิชา</w:t>
            </w:r>
          </w:p>
        </w:tc>
        <w:tc>
          <w:tcPr>
            <w:tcW w:w="2441" w:type="dxa"/>
          </w:tcPr>
          <w:p w14:paraId="3A7F1623" w14:textId="77777777" w:rsidR="00BF1379" w:rsidRPr="00BF1379" w:rsidRDefault="00BF1379" w:rsidP="00BF1379">
            <w:pPr>
              <w:rPr>
                <w:rFonts w:ascii="TH SarabunPSK" w:hAnsi="TH SarabunPSK" w:cs="TH SarabunPSK"/>
                <w:sz w:val="32"/>
                <w:szCs w:val="32"/>
              </w:rPr>
            </w:pPr>
            <w:r w:rsidRPr="00BF1379">
              <w:rPr>
                <w:rFonts w:ascii="TH SarabunPSK" w:hAnsi="TH SarabunPSK" w:cs="TH SarabunPSK" w:hint="cs"/>
                <w:sz w:val="32"/>
                <w:szCs w:val="32"/>
                <w:cs/>
              </w:rPr>
              <w:t xml:space="preserve">มคอ. </w:t>
            </w:r>
            <w:r w:rsidRPr="00BF1379">
              <w:rPr>
                <w:rFonts w:ascii="TH SarabunPSK" w:hAnsi="TH SarabunPSK" w:cs="TH SarabunPSK"/>
                <w:sz w:val="32"/>
                <w:szCs w:val="32"/>
              </w:rPr>
              <w:t>4</w:t>
            </w:r>
          </w:p>
          <w:p w14:paraId="47C5C0E1" w14:textId="38811A27" w:rsidR="00BF1379" w:rsidRPr="001173D5" w:rsidRDefault="00BF1379" w:rsidP="00BF1379">
            <w:pPr>
              <w:rPr>
                <w:rFonts w:ascii="TH SarabunPSK" w:hAnsi="TH SarabunPSK" w:cs="TH SarabunPSK"/>
                <w:b/>
                <w:bCs/>
                <w:sz w:val="32"/>
                <w:szCs w:val="32"/>
                <w:cs/>
              </w:rPr>
            </w:pPr>
            <w:r w:rsidRPr="00BF1379">
              <w:rPr>
                <w:rFonts w:ascii="TH SarabunPSK" w:hAnsi="TH SarabunPSK" w:cs="TH SarabunPSK" w:hint="cs"/>
                <w:sz w:val="32"/>
                <w:szCs w:val="32"/>
                <w:cs/>
              </w:rPr>
              <w:t>มคอ.</w:t>
            </w:r>
            <w:r w:rsidRPr="00BF1379">
              <w:rPr>
                <w:rFonts w:ascii="TH SarabunPSK" w:hAnsi="TH SarabunPSK" w:cs="TH SarabunPSK"/>
                <w:sz w:val="32"/>
                <w:szCs w:val="32"/>
              </w:rPr>
              <w:t>6</w:t>
            </w:r>
          </w:p>
        </w:tc>
      </w:tr>
    </w:tbl>
    <w:p w14:paraId="26DA398F" w14:textId="77777777" w:rsidR="00405361" w:rsidRPr="001173D5" w:rsidRDefault="00405361">
      <w:pPr>
        <w:rPr>
          <w:sz w:val="32"/>
          <w:szCs w:val="32"/>
        </w:rPr>
      </w:pPr>
    </w:p>
    <w:sectPr w:rsidR="00405361" w:rsidRPr="001173D5" w:rsidSect="00BD7CA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CAC"/>
    <w:rsid w:val="00007ACB"/>
    <w:rsid w:val="00043365"/>
    <w:rsid w:val="001173D5"/>
    <w:rsid w:val="002F3EFC"/>
    <w:rsid w:val="00300E8F"/>
    <w:rsid w:val="003F0E99"/>
    <w:rsid w:val="004045FF"/>
    <w:rsid w:val="00405361"/>
    <w:rsid w:val="005C06C8"/>
    <w:rsid w:val="00621AF5"/>
    <w:rsid w:val="00655CF6"/>
    <w:rsid w:val="006B3B23"/>
    <w:rsid w:val="007A78F1"/>
    <w:rsid w:val="007B1608"/>
    <w:rsid w:val="00A32AB9"/>
    <w:rsid w:val="00A5250D"/>
    <w:rsid w:val="00A62525"/>
    <w:rsid w:val="00B50A61"/>
    <w:rsid w:val="00BD7CAC"/>
    <w:rsid w:val="00BF1379"/>
    <w:rsid w:val="00CC5EBC"/>
    <w:rsid w:val="00CF1317"/>
    <w:rsid w:val="00D31F3B"/>
    <w:rsid w:val="00EB35D3"/>
    <w:rsid w:val="00F6321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205B"/>
  <w15:chartTrackingRefBased/>
  <w15:docId w15:val="{AEA5FD7C-71FC-4D41-B16A-ADC91CF8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2525"/>
    <w:pPr>
      <w:spacing w:after="0" w:line="240" w:lineRule="auto"/>
    </w:pPr>
    <w:rPr>
      <w:rFonts w:ascii="Leelawadee" w:hAnsi="Leelawadee" w:cs="Angsana New"/>
      <w:sz w:val="18"/>
      <w:szCs w:val="22"/>
    </w:rPr>
  </w:style>
  <w:style w:type="character" w:customStyle="1" w:styleId="a5">
    <w:name w:val="ข้อความบอลลูน อักขระ"/>
    <w:basedOn w:val="a0"/>
    <w:link w:val="a4"/>
    <w:uiPriority w:val="99"/>
    <w:semiHidden/>
    <w:rsid w:val="00A62525"/>
    <w:rPr>
      <w:rFonts w:ascii="Leelawadee" w:hAnsi="Leelawadee" w:cs="Angsana New"/>
      <w:sz w:val="18"/>
      <w:szCs w:val="22"/>
    </w:rPr>
  </w:style>
  <w:style w:type="paragraph" w:styleId="a6">
    <w:name w:val="List Paragraph"/>
    <w:basedOn w:val="a"/>
    <w:uiPriority w:val="34"/>
    <w:qFormat/>
    <w:rsid w:val="00300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B2A53-00B9-4E21-8BEE-D8DFA082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2070</Characters>
  <Application>Microsoft Office Word</Application>
  <DocSecurity>0</DocSecurity>
  <Lines>17</Lines>
  <Paragraphs>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NONY</cp:lastModifiedBy>
  <cp:revision>2</cp:revision>
  <cp:lastPrinted>2022-05-06T10:00:00Z</cp:lastPrinted>
  <dcterms:created xsi:type="dcterms:W3CDTF">2022-07-01T09:18:00Z</dcterms:created>
  <dcterms:modified xsi:type="dcterms:W3CDTF">2022-07-01T09:18:00Z</dcterms:modified>
</cp:coreProperties>
</file>