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7DB0" w14:textId="77777777" w:rsidR="00B50A61" w:rsidRPr="001301CB" w:rsidRDefault="001301CB">
      <w:pPr>
        <w:rPr>
          <w:rFonts w:ascii="TH SarabunPSK" w:hAnsi="TH SarabunPSK" w:cs="TH SarabunPSK"/>
          <w:b/>
          <w:bCs/>
          <w:sz w:val="32"/>
          <w:szCs w:val="32"/>
        </w:rPr>
      </w:pPr>
      <w:r w:rsidRPr="001301CB">
        <w:rPr>
          <w:rFonts w:ascii="TH SarabunPSK" w:hAnsi="TH SarabunPSK" w:cs="TH SarabunPSK"/>
          <w:b/>
          <w:bCs/>
          <w:sz w:val="32"/>
          <w:szCs w:val="32"/>
          <w:cs/>
        </w:rPr>
        <w:t>รางวัล 5%</w:t>
      </w:r>
    </w:p>
    <w:p w14:paraId="7BBD73B8" w14:textId="77777777" w:rsidR="001301CB" w:rsidRPr="00FF111B" w:rsidRDefault="001301CB" w:rsidP="001301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จำนวนรางวัลด้านการพัฒนาชุมชนอย่างยั่งยืน  ประจำปีการศึกษา 256</w:t>
      </w:r>
      <w:r w:rsidR="00EA3D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924"/>
        <w:gridCol w:w="1601"/>
        <w:gridCol w:w="796"/>
        <w:gridCol w:w="1016"/>
        <w:gridCol w:w="4858"/>
        <w:gridCol w:w="1522"/>
      </w:tblGrid>
      <w:tr w:rsidR="007B0674" w:rsidRPr="003F0F3E" w14:paraId="3417B722" w14:textId="77777777" w:rsidTr="00364F36">
        <w:tc>
          <w:tcPr>
            <w:tcW w:w="2231" w:type="dxa"/>
            <w:vMerge w:val="restart"/>
            <w:vAlign w:val="center"/>
          </w:tcPr>
          <w:p w14:paraId="2E0D4F2F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รายชื่อรางวัล</w:t>
            </w:r>
          </w:p>
        </w:tc>
        <w:tc>
          <w:tcPr>
            <w:tcW w:w="1924" w:type="dxa"/>
            <w:vMerge w:val="restart"/>
            <w:vAlign w:val="center"/>
          </w:tcPr>
          <w:p w14:paraId="4FA382EF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ชื่อผู้ได้รับรางวัล</w:t>
            </w:r>
          </w:p>
        </w:tc>
        <w:tc>
          <w:tcPr>
            <w:tcW w:w="3413" w:type="dxa"/>
            <w:gridSpan w:val="3"/>
            <w:vAlign w:val="center"/>
          </w:tcPr>
          <w:p w14:paraId="4EE2E1E4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858" w:type="dxa"/>
            <w:vMerge w:val="restart"/>
            <w:vAlign w:val="center"/>
          </w:tcPr>
          <w:p w14:paraId="7100C436" w14:textId="77777777" w:rsidR="007B0674" w:rsidRPr="003F0F3E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522" w:type="dxa"/>
            <w:vMerge w:val="restart"/>
          </w:tcPr>
          <w:p w14:paraId="45744A65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ระดับท้องถิ่น 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1956EB6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369242D6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ระดับชาติ 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  <w:p w14:paraId="241AD2DA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ระดับนานาชาติ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7B0674" w:rsidRPr="008D48A3" w14:paraId="7D1237A6" w14:textId="77777777" w:rsidTr="00364F36">
        <w:tc>
          <w:tcPr>
            <w:tcW w:w="2231" w:type="dxa"/>
            <w:vMerge/>
          </w:tcPr>
          <w:p w14:paraId="0CD96733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4" w:type="dxa"/>
            <w:vMerge/>
          </w:tcPr>
          <w:p w14:paraId="0B58CCD2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14:paraId="68B65E17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นศ.</w:t>
            </w:r>
          </w:p>
        </w:tc>
        <w:tc>
          <w:tcPr>
            <w:tcW w:w="796" w:type="dxa"/>
          </w:tcPr>
          <w:p w14:paraId="37449556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016" w:type="dxa"/>
          </w:tcPr>
          <w:p w14:paraId="5D21DD2E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858" w:type="dxa"/>
            <w:vMerge/>
          </w:tcPr>
          <w:p w14:paraId="772F1EDA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2" w:type="dxa"/>
            <w:vMerge/>
          </w:tcPr>
          <w:p w14:paraId="65BF75A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0674" w:rsidRPr="008D48A3" w14:paraId="6191213F" w14:textId="77777777" w:rsidTr="00364F36">
        <w:tc>
          <w:tcPr>
            <w:tcW w:w="2231" w:type="dxa"/>
          </w:tcPr>
          <w:p w14:paraId="3EEDD849" w14:textId="75E41F17" w:rsidR="007B0674" w:rsidRPr="00403388" w:rsidRDefault="001A6662" w:rsidP="009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1.รองชนะเลิศอันดับ</w:t>
            </w:r>
            <w:r w:rsidR="00B7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7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ประกวดแนวคิดนวัตกรรมด้านน้ำบาดาลเพื่อสร้างสรรค์เครือข่ายท้องถิ่น</w:t>
            </w:r>
            <w:r w:rsidR="00AE0052"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ต้นแบบด้านการบริหารจัดการน้ำบาดาลอย่างยั่งยืน วันที่ 10 มีนาคม 2565</w:t>
            </w:r>
          </w:p>
        </w:tc>
        <w:tc>
          <w:tcPr>
            <w:tcW w:w="1924" w:type="dxa"/>
          </w:tcPr>
          <w:p w14:paraId="458F4176" w14:textId="0E043213" w:rsidR="007B0674" w:rsidRPr="00403388" w:rsidRDefault="00AE0052" w:rsidP="00AE00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มหาวิทยาลัยราชภัฎบุรีรัมย์</w:t>
            </w:r>
          </w:p>
        </w:tc>
        <w:tc>
          <w:tcPr>
            <w:tcW w:w="1601" w:type="dxa"/>
          </w:tcPr>
          <w:p w14:paraId="629A16AB" w14:textId="77777777" w:rsidR="007B0674" w:rsidRPr="00403388" w:rsidRDefault="009D79C3" w:rsidP="007B0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388">
              <w:rPr>
                <w:noProof/>
              </w:rPr>
              <w:drawing>
                <wp:inline distT="0" distB="0" distL="0" distR="0" wp14:anchorId="4ED41DAA" wp14:editId="3A82EA62">
                  <wp:extent cx="198120" cy="182880"/>
                  <wp:effectExtent l="0" t="0" r="0" b="7620"/>
                  <wp:docPr id="2" name="Picture 2" descr="เครื่องหมายถูก ฟอนต์ Wingdings โค้ดอักขระทศนิยม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 Wingdings โค้ดอักขระทศนิยม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F16A6" w14:textId="08A8F9A4" w:rsidR="004C3D22" w:rsidRDefault="004C3D22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38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</w:t>
            </w:r>
            <w:r w:rsidR="00436B45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กรรมไฟฟ้า</w:t>
            </w:r>
            <w:r w:rsidRPr="004033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96" w:type="dxa"/>
          </w:tcPr>
          <w:p w14:paraId="5AA49C6B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14:paraId="7811A4F6" w14:textId="06F967AE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8" w:type="dxa"/>
          </w:tcPr>
          <w:p w14:paraId="57F26761" w14:textId="0D801C6A" w:rsidR="007B0674" w:rsidRDefault="00E3701A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0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http://eet.bru.ac.th/2022/03/16/groundwater-innovation2/</w:t>
            </w:r>
          </w:p>
        </w:tc>
        <w:tc>
          <w:tcPr>
            <w:tcW w:w="1522" w:type="dxa"/>
          </w:tcPr>
          <w:p w14:paraId="0974D161" w14:textId="70F39B0D" w:rsidR="007B0674" w:rsidRPr="00403388" w:rsidRDefault="009D79C3" w:rsidP="009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ระดับชาติโดยกรมทรัพยากรน้ำ </w:t>
            </w:r>
          </w:p>
        </w:tc>
      </w:tr>
      <w:tr w:rsidR="007B0674" w:rsidRPr="008D48A3" w14:paraId="1C6C6341" w14:textId="77777777" w:rsidTr="00364F36">
        <w:tc>
          <w:tcPr>
            <w:tcW w:w="2231" w:type="dxa"/>
          </w:tcPr>
          <w:p w14:paraId="17B551C5" w14:textId="56854455" w:rsidR="007B0674" w:rsidRPr="00403388" w:rsidRDefault="00F038CF" w:rsidP="00F0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388"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491C76">
              <w:rPr>
                <w:rFonts w:ascii="TH SarabunPSK" w:hAnsi="TH SarabunPSK" w:cs="TH SarabunPSK" w:hint="cs"/>
                <w:sz w:val="32"/>
                <w:szCs w:val="32"/>
                <w:cs/>
              </w:rPr>
              <w:t>นะเลิศการประกวดทักษะทางวิชาการระ</w:t>
            </w: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ดับอุดมศึกษา </w:t>
            </w:r>
            <w:r w:rsidRPr="0040338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4F4E94"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การบูรณาการการจัดการเรียนการสอน การวิจัย การบริการวิชาการ</w:t>
            </w:r>
            <w:r w:rsidR="00177BB0"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สู่การพัฒนาท้องถิ่น”</w:t>
            </w:r>
          </w:p>
        </w:tc>
        <w:tc>
          <w:tcPr>
            <w:tcW w:w="1924" w:type="dxa"/>
          </w:tcPr>
          <w:p w14:paraId="220EAAEA" w14:textId="5BB2D00C" w:rsidR="007B0674" w:rsidRPr="00403388" w:rsidRDefault="00177BB0" w:rsidP="00177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</w:t>
            </w:r>
            <w:r w:rsidR="003B685D"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ตราจารย์</w:t>
            </w:r>
            <w:r w:rsidR="003B685D" w:rsidRPr="0040338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ประจญศานต์  และคณะ</w:t>
            </w:r>
          </w:p>
        </w:tc>
        <w:tc>
          <w:tcPr>
            <w:tcW w:w="1601" w:type="dxa"/>
          </w:tcPr>
          <w:p w14:paraId="27BF9D43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14:paraId="7D00ED66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14:paraId="27A06EFF" w14:textId="249BDD2F" w:rsidR="007B0674" w:rsidRDefault="0073340F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0A811BB6" wp14:editId="1610BB1C">
                  <wp:extent cx="198120" cy="182880"/>
                  <wp:effectExtent l="0" t="0" r="0" b="7620"/>
                  <wp:docPr id="3" name="Picture 3" descr="เครื่องหมายถูก ฟอนต์ Wingdings โค้ดอักขระทศนิยม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 Wingdings โค้ดอักขระทศนิยม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14:paraId="50CEF9BD" w14:textId="05EF91A4" w:rsidR="007B0674" w:rsidRPr="00800716" w:rsidRDefault="00491C76" w:rsidP="007334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C76">
              <w:rPr>
                <w:rFonts w:ascii="TH SarabunPSK" w:hAnsi="TH SarabunPSK" w:cs="TH SarabunPSK"/>
                <w:sz w:val="32"/>
                <w:szCs w:val="32"/>
              </w:rPr>
              <w:t>http://arch.bru.ac.th/2022/02/08/arch-learn-10/</w:t>
            </w:r>
          </w:p>
        </w:tc>
        <w:tc>
          <w:tcPr>
            <w:tcW w:w="1522" w:type="dxa"/>
          </w:tcPr>
          <w:p w14:paraId="2F4F9DFB" w14:textId="53D0622C" w:rsidR="007B0674" w:rsidRPr="00800716" w:rsidRDefault="0073340F" w:rsidP="00733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7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ระดับชาติโดย</w:t>
            </w:r>
            <w:r w:rsidR="00403388" w:rsidRPr="0080071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มหาวิทยาลัยราชภัฎบุรีรัมย์</w:t>
            </w:r>
          </w:p>
        </w:tc>
      </w:tr>
      <w:tr w:rsidR="007B0674" w:rsidRPr="00E2626F" w14:paraId="497AA244" w14:textId="77777777" w:rsidTr="00364F36">
        <w:tc>
          <w:tcPr>
            <w:tcW w:w="2231" w:type="dxa"/>
          </w:tcPr>
          <w:p w14:paraId="05286984" w14:textId="26F3B994" w:rsidR="007B0674" w:rsidRPr="000A475D" w:rsidRDefault="00D75620" w:rsidP="00D7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75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A47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7640D" w:rsidRPr="000A47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รองชนะเลิศอันดับ 1 การประกวดผลิตภัณฑ์ยางพาราและไม้ยางพารา </w:t>
            </w:r>
            <w:r w:rsidR="000A475D" w:rsidRPr="000A47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การยางแห่งประเทศไทยระดับเขตประจำปี 2564 </w:t>
            </w:r>
          </w:p>
        </w:tc>
        <w:tc>
          <w:tcPr>
            <w:tcW w:w="1924" w:type="dxa"/>
          </w:tcPr>
          <w:p w14:paraId="7A64A991" w14:textId="3CE32424" w:rsidR="007B0674" w:rsidRPr="00E2626F" w:rsidRDefault="000A475D" w:rsidP="00E262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6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นายวรรณธร ปานทอง</w:t>
            </w:r>
          </w:p>
        </w:tc>
        <w:tc>
          <w:tcPr>
            <w:tcW w:w="1601" w:type="dxa"/>
          </w:tcPr>
          <w:p w14:paraId="5987F92C" w14:textId="77777777" w:rsidR="007B0674" w:rsidRDefault="000A475D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120715" wp14:editId="41A657AB">
                  <wp:extent cx="198120" cy="182880"/>
                  <wp:effectExtent l="0" t="0" r="0" b="7620"/>
                  <wp:docPr id="4" name="Picture 4" descr="เครื่องหมายถูก ฟอนต์ Wingdings โค้ดอักขระทศนิยม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 Wingdings โค้ดอักขระทศนิยม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A1DDC" w14:textId="154EEFBB" w:rsidR="00667806" w:rsidRPr="00E2626F" w:rsidRDefault="00667806" w:rsidP="00E26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26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2626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ออกแบบผลิตภัณฑ์</w:t>
            </w:r>
            <w:r w:rsidRPr="00E2626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96" w:type="dxa"/>
          </w:tcPr>
          <w:p w14:paraId="1EE82FE7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14:paraId="4C82867D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8" w:type="dxa"/>
          </w:tcPr>
          <w:p w14:paraId="466E4486" w14:textId="2F42ECEE" w:rsidR="007B0674" w:rsidRDefault="00491C76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C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http://id.bru.ac.th/2021/08/26/rubber-authority-thailand/</w:t>
            </w:r>
          </w:p>
        </w:tc>
        <w:tc>
          <w:tcPr>
            <w:tcW w:w="1522" w:type="dxa"/>
          </w:tcPr>
          <w:p w14:paraId="5BCEFF8E" w14:textId="77777777" w:rsidR="007B0674" w:rsidRPr="00E2626F" w:rsidRDefault="00667806" w:rsidP="00E2626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2626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ระดับภูมิภาค 30</w:t>
            </w:r>
            <w:r w:rsidR="00E2626F" w:rsidRPr="00E262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0F479DBA" w14:textId="0F566996" w:rsidR="00E2626F" w:rsidRPr="00E2626F" w:rsidRDefault="00E2626F" w:rsidP="00E2626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การยางแห่งประเทศไทย</w:t>
            </w:r>
          </w:p>
        </w:tc>
      </w:tr>
      <w:tr w:rsidR="007B0674" w:rsidRPr="008D48A3" w14:paraId="357DEF63" w14:textId="77777777" w:rsidTr="00364F36">
        <w:tc>
          <w:tcPr>
            <w:tcW w:w="2231" w:type="dxa"/>
          </w:tcPr>
          <w:p w14:paraId="00AFDF4D" w14:textId="061BCE0F" w:rsidR="007B0674" w:rsidRPr="00FD1677" w:rsidRDefault="00E2626F" w:rsidP="00E262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6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D16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D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รางวัลชนะเลิศอันดับ 1 </w:t>
            </w:r>
            <w:r w:rsidR="005B5F42" w:rsidRPr="00FD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โครงการออมสินยุวพัฒน์รักษ์ถิ่นประจำปี 2563-2564 </w:t>
            </w:r>
            <w:r w:rsidR="005B5F42" w:rsidRPr="00FD1677">
              <w:rPr>
                <w:rFonts w:ascii="TH SarabunPSK" w:hAnsi="TH SarabunPSK" w:cs="TH SarabunPSK"/>
                <w:sz w:val="32"/>
                <w:szCs w:val="32"/>
              </w:rPr>
              <w:t>Best</w:t>
            </w:r>
            <w:r w:rsidR="00C13FDC" w:rsidRPr="00FD1677">
              <w:rPr>
                <w:rFonts w:ascii="TH SarabunPSK" w:hAnsi="TH SarabunPSK" w:cs="TH SarabunPSK"/>
                <w:sz w:val="32"/>
                <w:szCs w:val="32"/>
              </w:rPr>
              <w:t xml:space="preserve"> of the best</w:t>
            </w:r>
            <w:r w:rsidR="00C13FDC" w:rsidRPr="00FD1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ประเภทอยู่ดี </w:t>
            </w:r>
          </w:p>
        </w:tc>
        <w:tc>
          <w:tcPr>
            <w:tcW w:w="1924" w:type="dxa"/>
          </w:tcPr>
          <w:p w14:paraId="76164338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1" w:type="dxa"/>
          </w:tcPr>
          <w:p w14:paraId="4F1DA8AA" w14:textId="0F0DD5E3" w:rsidR="007B0674" w:rsidRPr="00560031" w:rsidRDefault="00C13FDC" w:rsidP="005600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003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</w:t>
            </w:r>
            <w:r w:rsidRPr="005600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60031" w:rsidRPr="0056003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สินีนาฏ รามฤทธิ์</w:t>
            </w:r>
          </w:p>
        </w:tc>
        <w:tc>
          <w:tcPr>
            <w:tcW w:w="796" w:type="dxa"/>
          </w:tcPr>
          <w:p w14:paraId="3FDC67BC" w14:textId="77777777" w:rsidR="007B0674" w:rsidRDefault="007B0674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14:paraId="0584794F" w14:textId="32660AD9" w:rsidR="007B0674" w:rsidRDefault="00560031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0FBB02D9" wp14:editId="1468F469">
                  <wp:extent cx="198120" cy="182880"/>
                  <wp:effectExtent l="0" t="0" r="0" b="7620"/>
                  <wp:docPr id="5" name="Picture 5" descr="เครื่องหมายถูก ฟอนต์ Wingdings โค้ดอักขระทศนิยม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เครื่องหมายถูก ฟอนต์ Wingdings โค้ดอักขระทศนิยม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14:paraId="462E6F4A" w14:textId="09777247" w:rsidR="007B0674" w:rsidRDefault="00364F36" w:rsidP="007B0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F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http://id.bru.ac.th/2021/03/10/gsb-startup-academy/</w:t>
            </w:r>
          </w:p>
        </w:tc>
        <w:tc>
          <w:tcPr>
            <w:tcW w:w="1522" w:type="dxa"/>
          </w:tcPr>
          <w:p w14:paraId="7E704E6F" w14:textId="7FA34639" w:rsidR="007B0674" w:rsidRPr="00FD1677" w:rsidRDefault="00FD1677" w:rsidP="00FD1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67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</w:p>
        </w:tc>
      </w:tr>
    </w:tbl>
    <w:p w14:paraId="251AE173" w14:textId="77777777" w:rsidR="001301CB" w:rsidRPr="00F30256" w:rsidRDefault="001301CB">
      <w:pPr>
        <w:rPr>
          <w:sz w:val="4"/>
          <w:szCs w:val="4"/>
        </w:rPr>
      </w:pPr>
    </w:p>
    <w:sectPr w:rsidR="001301CB" w:rsidRPr="00F30256" w:rsidSect="00130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CB"/>
    <w:rsid w:val="000A475D"/>
    <w:rsid w:val="001301CB"/>
    <w:rsid w:val="00177BB0"/>
    <w:rsid w:val="001A6662"/>
    <w:rsid w:val="00364F36"/>
    <w:rsid w:val="003B685D"/>
    <w:rsid w:val="00403388"/>
    <w:rsid w:val="00436B45"/>
    <w:rsid w:val="00491C76"/>
    <w:rsid w:val="004C3D22"/>
    <w:rsid w:val="004F4E94"/>
    <w:rsid w:val="00560031"/>
    <w:rsid w:val="005B5F42"/>
    <w:rsid w:val="00667806"/>
    <w:rsid w:val="0073340F"/>
    <w:rsid w:val="007B0674"/>
    <w:rsid w:val="00800716"/>
    <w:rsid w:val="008E1E1A"/>
    <w:rsid w:val="00983028"/>
    <w:rsid w:val="009D79C3"/>
    <w:rsid w:val="00AE0052"/>
    <w:rsid w:val="00AE3B60"/>
    <w:rsid w:val="00B50A61"/>
    <w:rsid w:val="00B7640D"/>
    <w:rsid w:val="00C13FDC"/>
    <w:rsid w:val="00D75620"/>
    <w:rsid w:val="00DF70E6"/>
    <w:rsid w:val="00E2626F"/>
    <w:rsid w:val="00E336AC"/>
    <w:rsid w:val="00E3701A"/>
    <w:rsid w:val="00EA3D09"/>
    <w:rsid w:val="00F038CF"/>
    <w:rsid w:val="00F30256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88B3"/>
  <w15:chartTrackingRefBased/>
  <w15:docId w15:val="{628C5069-4D35-45F9-8075-9278C12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1E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2022-05-06T10:01:00Z</cp:lastPrinted>
  <dcterms:created xsi:type="dcterms:W3CDTF">2022-07-05T02:37:00Z</dcterms:created>
  <dcterms:modified xsi:type="dcterms:W3CDTF">2022-07-05T02:37:00Z</dcterms:modified>
</cp:coreProperties>
</file>