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30A" w14:textId="7A49BC7C" w:rsidR="00B50A61" w:rsidRPr="00995216" w:rsidRDefault="0056133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</w:t>
      </w:r>
      <w:r w:rsidR="00FF111B" w:rsidRPr="00995216">
        <w:rPr>
          <w:rFonts w:ascii="TH SarabunPSK" w:hAnsi="TH SarabunPSK" w:cs="TH SarabunPSK"/>
          <w:b/>
          <w:bCs/>
          <w:sz w:val="36"/>
          <w:szCs w:val="36"/>
          <w:cs/>
        </w:rPr>
        <w:t xml:space="preserve"> 10%</w:t>
      </w:r>
      <w:r w:rsidR="007E5DD4" w:rsidRPr="007E5DD4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040"/>
        <w:gridCol w:w="4680"/>
      </w:tblGrid>
      <w:tr w:rsidR="00561337" w:rsidRPr="003F0F3E" w14:paraId="66507DAF" w14:textId="77777777" w:rsidTr="003D7881">
        <w:tc>
          <w:tcPr>
            <w:tcW w:w="3775" w:type="dxa"/>
            <w:vAlign w:val="center"/>
          </w:tcPr>
          <w:p w14:paraId="0721D93E" w14:textId="77777777" w:rsidR="00561337" w:rsidRPr="003F0F3E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  <w:vAlign w:val="center"/>
          </w:tcPr>
          <w:p w14:paraId="3897D480" w14:textId="77777777" w:rsidR="00561337" w:rsidRPr="003F0F3E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ของเดิม</w:t>
            </w:r>
          </w:p>
        </w:tc>
        <w:tc>
          <w:tcPr>
            <w:tcW w:w="4680" w:type="dxa"/>
          </w:tcPr>
          <w:p w14:paraId="33BFF616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561337" w:rsidRPr="008D48A3" w14:paraId="35BAFEDE" w14:textId="77777777" w:rsidTr="003D7881">
        <w:tc>
          <w:tcPr>
            <w:tcW w:w="3775" w:type="dxa"/>
          </w:tcPr>
          <w:p w14:paraId="38F29EA8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</w:t>
            </w:r>
          </w:p>
          <w:p w14:paraId="4EBD6514" w14:textId="77777777" w:rsidR="00561337" w:rsidRDefault="00561337" w:rsidP="00E75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52DB8622" w14:textId="77777777" w:rsidR="00561337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วิชาการและวิชาชีพดี วิจัยเด่น เน้นคุณธรรมจริยธรรม เพื่อพัฒนาท้องถิ่นสู่สากล</w:t>
            </w:r>
          </w:p>
        </w:tc>
        <w:tc>
          <w:tcPr>
            <w:tcW w:w="4680" w:type="dxa"/>
          </w:tcPr>
          <w:p w14:paraId="4AB5A656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173B5689" w14:textId="77777777" w:rsidTr="003D7881">
        <w:tc>
          <w:tcPr>
            <w:tcW w:w="3775" w:type="dxa"/>
          </w:tcPr>
          <w:p w14:paraId="61D06B61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  <w:p w14:paraId="13B45530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34C9F7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34ACB2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3BD209B2" w14:textId="77777777" w:rsidR="00561337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ภายในปี </w:t>
            </w:r>
            <w:r w:rsidRPr="00D05B23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 มหาวิทยาลัยราชภัฏบุรีรัมย์ เป็นที่ยอมรับทางวิชาการ วิชาชีพและวิจัยในด้านสหวิทยาการจัดการของภาคตะวันออกเฉียงเหนือ เพื่อการพัฒนาท้องถิ่นและแข่งขันได้ ในระดับสากล</w:t>
            </w:r>
          </w:p>
        </w:tc>
        <w:tc>
          <w:tcPr>
            <w:tcW w:w="4680" w:type="dxa"/>
          </w:tcPr>
          <w:p w14:paraId="03CAD433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15D218D4" w14:textId="77777777" w:rsidTr="003D7881">
        <w:tc>
          <w:tcPr>
            <w:tcW w:w="3775" w:type="dxa"/>
          </w:tcPr>
          <w:p w14:paraId="5A738D7A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</w:p>
          <w:p w14:paraId="1E0754A5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46F0D2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916894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65C9C3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2AFA0912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คณะวิทยาการจัดการ กำหนดพันธกิจที่สำคัญเพื่อสนองต่อความต้องการของท้องถิ่นและแข่งขันได้ในระดับสากลไว้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5 ประการดังนี้</w:t>
            </w:r>
          </w:p>
          <w:p w14:paraId="553AB91A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1) ผลิตบัณฑิตที่มีคุณภาพตามมาตรฐานวิชาการและวิชาชีพ</w:t>
            </w:r>
          </w:p>
          <w:p w14:paraId="48DBF1D0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2) วิจัยสร้างองค์ความรู้เพื่อพัฒนาท้องถิ่นและเชื่อมโยงเครือข่ายการวิจัย</w:t>
            </w:r>
          </w:p>
          <w:p w14:paraId="38D88A76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3) บริการวิชาการยกระดับและเสริมสร้างความเข้มแข็งของชุมชนรวมถึงประกอบการให้แข่งขันได้</w:t>
            </w:r>
          </w:p>
          <w:p w14:paraId="664498CC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4) อนุรักษ์ศิลปวัฒนธรรม ส่งเสริม สืบสาน และยกระดับภูมิปัญญาท้องถิ่น</w:t>
            </w:r>
          </w:p>
          <w:p w14:paraId="70A6B255" w14:textId="77777777" w:rsidR="00561337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5) ส่งเสริม สืบสานโครงการอันเนื่องมาจากแนวพระราชดำริ สนับสนุนและมีส่วนร่วมในการบริหารจัดการทรัพยากรธรรมชาติและสิ่งแวดล้อมในท้องถิ่น</w:t>
            </w:r>
          </w:p>
        </w:tc>
        <w:tc>
          <w:tcPr>
            <w:tcW w:w="4680" w:type="dxa"/>
          </w:tcPr>
          <w:p w14:paraId="46145A1E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055A4C7C" w14:textId="77777777" w:rsidTr="003D7881">
        <w:tc>
          <w:tcPr>
            <w:tcW w:w="3775" w:type="dxa"/>
          </w:tcPr>
          <w:p w14:paraId="380F2E05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396547B7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7CFF69" w14:textId="77777777" w:rsidR="00561337" w:rsidRDefault="00561337" w:rsidP="00E62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5F475F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4541D477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เป้าหมายหลักที่สำคัญ พ.ศ. 2561-2565 (</w:t>
            </w:r>
            <w:r w:rsidRPr="00D05B23">
              <w:rPr>
                <w:rFonts w:ascii="TH SarabunPSK" w:hAnsi="TH SarabunPSK" w:cs="TH SarabunPSK"/>
                <w:sz w:val="32"/>
                <w:szCs w:val="32"/>
              </w:rPr>
              <w:t>Primary Goal)</w:t>
            </w:r>
          </w:p>
          <w:p w14:paraId="0980A19D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1) คณะเป็นที่ยอมรับของสังคมในทางวิชาชีพ และวิจัยทางด้านสหวิทยาการจัดการ</w:t>
            </w:r>
          </w:p>
          <w:p w14:paraId="26C4C958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2) มีความพร้อมทางด้านวิชาชีพและวิจัยเพื่อพัฒนาการเข้าสู่ประชาคมอาเซียน</w:t>
            </w:r>
          </w:p>
          <w:p w14:paraId="666D0F7B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3) เป็นแหล่งเรียนรู้ ภูมิปัญญาของชุมชนและท้องถิ่น</w:t>
            </w:r>
          </w:p>
          <w:p w14:paraId="00F7CBB6" w14:textId="77777777" w:rsidR="00D05B23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4) ส่งเสริมสืบสานอนุรักษ์ศิลปวัฒนธรรมและยกระดับคุณภาพชีวิต</w:t>
            </w:r>
          </w:p>
          <w:p w14:paraId="3D4EB96B" w14:textId="77777777" w:rsidR="00561337" w:rsidRPr="00D05B23" w:rsidRDefault="00D05B23" w:rsidP="00D05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B23">
              <w:rPr>
                <w:rFonts w:ascii="TH SarabunPSK" w:hAnsi="TH SarabunPSK" w:cs="TH SarabunPSK"/>
                <w:sz w:val="32"/>
                <w:szCs w:val="32"/>
                <w:cs/>
              </w:rPr>
              <w:t>5) ดำเนินรอยตามศาสตร์พระราชา เน้นหลักเศรษฐกิจพอเพียงของชุมชน รู้รัก สามัคคี โปร่งใส ตรวจสอบได้</w:t>
            </w:r>
          </w:p>
        </w:tc>
        <w:tc>
          <w:tcPr>
            <w:tcW w:w="4680" w:type="dxa"/>
          </w:tcPr>
          <w:p w14:paraId="102C0F79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434D502" w14:textId="77777777" w:rsidR="00561337" w:rsidRDefault="0056133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61337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1D14C1"/>
    <w:rsid w:val="003D7881"/>
    <w:rsid w:val="00475512"/>
    <w:rsid w:val="00561337"/>
    <w:rsid w:val="00592114"/>
    <w:rsid w:val="006C2A44"/>
    <w:rsid w:val="007E5DD4"/>
    <w:rsid w:val="00995216"/>
    <w:rsid w:val="00A31C21"/>
    <w:rsid w:val="00B50A61"/>
    <w:rsid w:val="00B52485"/>
    <w:rsid w:val="00B6099F"/>
    <w:rsid w:val="00D05B23"/>
    <w:rsid w:val="00E62977"/>
    <w:rsid w:val="00E75407"/>
    <w:rsid w:val="00F22545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8CC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9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2022-07-06T15:23:00Z</dcterms:created>
  <dcterms:modified xsi:type="dcterms:W3CDTF">2022-07-06T15:23:00Z</dcterms:modified>
</cp:coreProperties>
</file>