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7EFF" w14:textId="77777777" w:rsidR="00B50A61" w:rsidRPr="00BA2515" w:rsidRDefault="000C695F">
      <w:pPr>
        <w:rPr>
          <w:rFonts w:ascii="TH SarabunPSK" w:hAnsi="TH SarabunPSK" w:cs="TH SarabunPSK"/>
          <w:b/>
          <w:bCs/>
          <w:sz w:val="28"/>
        </w:rPr>
      </w:pPr>
      <w:r w:rsidRPr="00BA2515">
        <w:rPr>
          <w:rFonts w:ascii="TH SarabunPSK" w:hAnsi="TH SarabunPSK" w:cs="TH SarabunPSK"/>
          <w:b/>
          <w:bCs/>
          <w:sz w:val="28"/>
          <w:cs/>
        </w:rPr>
        <w:t>ด้าน</w:t>
      </w:r>
      <w:r w:rsidR="003F0F3E" w:rsidRPr="00BA2515">
        <w:rPr>
          <w:rFonts w:ascii="TH SarabunPSK" w:hAnsi="TH SarabunPSK" w:cs="TH SarabunPSK"/>
          <w:b/>
          <w:bCs/>
          <w:sz w:val="28"/>
          <w:cs/>
        </w:rPr>
        <w:t>การวิจัย 10 %</w:t>
      </w:r>
    </w:p>
    <w:p w14:paraId="0AB4C5FF" w14:textId="77777777" w:rsidR="003F0F3E" w:rsidRPr="00BA2515" w:rsidRDefault="003F0F3E">
      <w:pPr>
        <w:rPr>
          <w:rFonts w:ascii="TH SarabunPSK" w:hAnsi="TH SarabunPSK" w:cs="TH SarabunPSK"/>
          <w:b/>
          <w:bCs/>
          <w:sz w:val="28"/>
        </w:rPr>
      </w:pPr>
      <w:r w:rsidRPr="00BA2515">
        <w:rPr>
          <w:rFonts w:ascii="TH SarabunPSK" w:hAnsi="TH SarabunPSK" w:cs="TH SarabunPSK"/>
          <w:b/>
          <w:bCs/>
          <w:sz w:val="28"/>
          <w:cs/>
        </w:rPr>
        <w:t>ตารางที่ 6 งานวิจัยด้านการพัฒนาชุมชนอย่างยั่งยืน  ประจำปี</w:t>
      </w:r>
      <w:r w:rsidR="004C518A" w:rsidRPr="00BA2515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Pr="00BA2515">
        <w:rPr>
          <w:rFonts w:ascii="TH SarabunPSK" w:hAnsi="TH SarabunPSK" w:cs="TH SarabunPSK"/>
          <w:b/>
          <w:bCs/>
          <w:sz w:val="28"/>
          <w:cs/>
        </w:rPr>
        <w:t xml:space="preserve"> 256</w:t>
      </w:r>
      <w:r w:rsidR="002E37A9" w:rsidRPr="00BA2515">
        <w:rPr>
          <w:rFonts w:ascii="TH SarabunPSK" w:hAnsi="TH SarabunPSK" w:cs="TH SarabunPSK"/>
          <w:b/>
          <w:bCs/>
          <w:sz w:val="28"/>
          <w:cs/>
        </w:rPr>
        <w:t>4</w:t>
      </w:r>
      <w:r w:rsidR="002D2771" w:rsidRPr="00BA2515">
        <w:rPr>
          <w:rFonts w:ascii="TH SarabunPSK" w:hAnsi="TH SarabunPSK" w:cs="TH SarabunPSK"/>
          <w:b/>
          <w:bCs/>
          <w:sz w:val="28"/>
          <w:cs/>
        </w:rPr>
        <w:t xml:space="preserve"> - 2565</w:t>
      </w:r>
    </w:p>
    <w:p w14:paraId="541C7471" w14:textId="77777777" w:rsidR="000C695F" w:rsidRPr="00BA2515" w:rsidRDefault="000C695F">
      <w:pPr>
        <w:rPr>
          <w:rFonts w:ascii="TH SarabunPSK" w:hAnsi="TH SarabunPSK" w:cs="TH SarabunPSK"/>
          <w:sz w:val="28"/>
          <w:cs/>
        </w:rPr>
      </w:pPr>
      <w:r w:rsidRPr="00BA2515">
        <w:rPr>
          <w:rFonts w:ascii="TH SarabunPSK" w:hAnsi="TH SarabunPSK" w:cs="TH SarabunPSK"/>
          <w:b/>
          <w:bCs/>
          <w:sz w:val="28"/>
          <w:cs/>
        </w:rPr>
        <w:tab/>
      </w:r>
      <w:r w:rsidRPr="00BA2515">
        <w:rPr>
          <w:rFonts w:ascii="TH SarabunPSK" w:hAnsi="TH SarabunPSK" w:cs="TH SarabunPSK"/>
          <w:b/>
          <w:bCs/>
          <w:sz w:val="28"/>
          <w:cs/>
        </w:rPr>
        <w:tab/>
      </w:r>
      <w:r w:rsidRPr="00BA2515">
        <w:rPr>
          <w:rFonts w:ascii="TH SarabunPSK" w:hAnsi="TH SarabunPSK" w:cs="TH SarabunPSK"/>
          <w:sz w:val="28"/>
          <w:cs/>
        </w:rPr>
        <w:t>สรุป ผลงานวิจัยด้านการพัฒนาชุมชน ที่ได้ตีพิมพ์จำนวน ......................  เรื่อง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099"/>
        <w:gridCol w:w="2140"/>
        <w:gridCol w:w="1829"/>
        <w:gridCol w:w="2126"/>
        <w:gridCol w:w="901"/>
        <w:gridCol w:w="1637"/>
        <w:gridCol w:w="1492"/>
      </w:tblGrid>
      <w:tr w:rsidR="007C175E" w:rsidRPr="00BA2515" w14:paraId="273C1D3B" w14:textId="77777777" w:rsidTr="00D8508B">
        <w:tc>
          <w:tcPr>
            <w:tcW w:w="724" w:type="dxa"/>
          </w:tcPr>
          <w:p w14:paraId="52C3F525" w14:textId="77777777" w:rsidR="00FC3036" w:rsidRPr="00BA2515" w:rsidRDefault="00FC3036" w:rsidP="00FC30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AED349" w14:textId="77777777" w:rsidR="00FC3036" w:rsidRPr="00BA2515" w:rsidRDefault="00FC3036" w:rsidP="00FC30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49D112" w14:textId="62D19E32" w:rsidR="00FC3036" w:rsidRPr="00BA2515" w:rsidRDefault="00FC3036" w:rsidP="00EF05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99" w:type="dxa"/>
            <w:vAlign w:val="center"/>
          </w:tcPr>
          <w:p w14:paraId="62AC04B7" w14:textId="30810FD9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ชื่องานวิจัยด้านการพัฒนาชุมชน</w:t>
            </w:r>
          </w:p>
        </w:tc>
        <w:tc>
          <w:tcPr>
            <w:tcW w:w="2140" w:type="dxa"/>
            <w:vAlign w:val="center"/>
          </w:tcPr>
          <w:p w14:paraId="7C3DCF5F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</w:t>
            </w:r>
          </w:p>
        </w:tc>
        <w:tc>
          <w:tcPr>
            <w:tcW w:w="1829" w:type="dxa"/>
          </w:tcPr>
          <w:p w14:paraId="6A49691E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ระดับผลงาน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ระดับท้องถิ่น 50%</w:t>
            </w:r>
          </w:p>
          <w:p w14:paraId="1D529C9C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ระดับภูมิภาค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 xml:space="preserve"> 30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  <w:p w14:paraId="054ED80E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 15%</w:t>
            </w:r>
          </w:p>
          <w:p w14:paraId="3CC33A39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ระดับนานาชาติ 5%</w:t>
            </w:r>
          </w:p>
        </w:tc>
        <w:tc>
          <w:tcPr>
            <w:tcW w:w="2126" w:type="dxa"/>
            <w:vAlign w:val="center"/>
          </w:tcPr>
          <w:p w14:paraId="289D6BD5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</w:t>
            </w:r>
          </w:p>
        </w:tc>
        <w:tc>
          <w:tcPr>
            <w:tcW w:w="901" w:type="dxa"/>
            <w:vAlign w:val="center"/>
          </w:tcPr>
          <w:p w14:paraId="3A3E9D07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องค์ความรู้ที่ได้รับ</w:t>
            </w:r>
          </w:p>
        </w:tc>
        <w:tc>
          <w:tcPr>
            <w:tcW w:w="1637" w:type="dxa"/>
            <w:vAlign w:val="center"/>
          </w:tcPr>
          <w:p w14:paraId="0F1AD66F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ผลลัพธ์ที่ได้ต่อชุมชน (ผลงานสร้างสรรค์/สิ่งประดิษฐ์ ที่สร้างมูลค่า)</w:t>
            </w:r>
          </w:p>
        </w:tc>
        <w:tc>
          <w:tcPr>
            <w:tcW w:w="1492" w:type="dxa"/>
            <w:vAlign w:val="center"/>
          </w:tcPr>
          <w:p w14:paraId="13A11F58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 xml:space="preserve">Link 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(ย่อ) หลักฐานอ้างอิง</w:t>
            </w:r>
          </w:p>
        </w:tc>
      </w:tr>
      <w:tr w:rsidR="009872F7" w:rsidRPr="00BA2515" w14:paraId="58EF9081" w14:textId="77777777" w:rsidTr="00D8508B">
        <w:tc>
          <w:tcPr>
            <w:tcW w:w="724" w:type="dxa"/>
          </w:tcPr>
          <w:p w14:paraId="5AB6D9CB" w14:textId="59521452" w:rsidR="009872F7" w:rsidRPr="00BA2515" w:rsidRDefault="009872F7" w:rsidP="009872F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099" w:type="dxa"/>
          </w:tcPr>
          <w:p w14:paraId="483A24FE" w14:textId="4269CAFC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ภาวะหัวใจขาดเลือดเฉียบพลัน: ความท้าทายของพยาบาลฉุกเฉินในการดูแลผู้ป่วยวิกฤต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05D4" w14:textId="5A2C6236" w:rsidR="009872F7" w:rsidRPr="00BA2515" w:rsidRDefault="009872F7" w:rsidP="009872F7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นายณรงค์กร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ชัยวงศ์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82E4" w14:textId="3792C18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1574" w14:textId="253FE24A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วารสารไทยเภสัชศาสตร์และวิทยาศาสตร์สุขภาพ 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14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มกราคม-มีนาคม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901" w:type="dxa"/>
          </w:tcPr>
          <w:p w14:paraId="26A3FEE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7C77804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0F80BD6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678E7DA" w14:textId="77777777" w:rsidTr="00D8508B">
        <w:tc>
          <w:tcPr>
            <w:tcW w:w="724" w:type="dxa"/>
          </w:tcPr>
          <w:p w14:paraId="086DF52C" w14:textId="08B5443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99" w:type="dxa"/>
          </w:tcPr>
          <w:p w14:paraId="79878E82" w14:textId="47D123C2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Antioxidant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antityrosinse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aactivities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in germinated brown rice of indigenous Thai cultivars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15C6" w14:textId="73C090D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นายวรวัฒน์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พรหมเด่น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335" w14:textId="3D925733" w:rsidR="009872F7" w:rsidRPr="00BA2515" w:rsidRDefault="0087109B" w:rsidP="009872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Scopus </w:t>
            </w:r>
            <w:r w:rsidR="009872F7" w:rsidRPr="00BA2515">
              <w:rPr>
                <w:rFonts w:ascii="TH SarabunPSK" w:hAnsi="TH SarabunPSK" w:cs="TH SarabunPSK"/>
                <w:color w:val="000000"/>
                <w:sz w:val="28"/>
              </w:rPr>
              <w:t>Q4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4FC6" w14:textId="1ED8E52F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Journal of Agricultura Technology 2018 Vol.14</w:t>
            </w:r>
          </w:p>
        </w:tc>
        <w:tc>
          <w:tcPr>
            <w:tcW w:w="901" w:type="dxa"/>
          </w:tcPr>
          <w:p w14:paraId="5145186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2C5E71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5D3FDFC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4A52BDCA" w14:textId="77777777" w:rsidTr="00D8508B">
        <w:tc>
          <w:tcPr>
            <w:tcW w:w="724" w:type="dxa"/>
          </w:tcPr>
          <w:p w14:paraId="651A40CE" w14:textId="4295730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99" w:type="dxa"/>
          </w:tcPr>
          <w:p w14:paraId="5C0D94AE" w14:textId="77777777" w:rsidR="009872F7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Adsorption behavior of polyethyleneimine-carbamate linked pineapple leaf fiber for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Cr(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VI)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remoral</w:t>
            </w:r>
            <w:proofErr w:type="spellEnd"/>
          </w:p>
          <w:p w14:paraId="7BE8C7E1" w14:textId="77777777" w:rsidR="00D8508B" w:rsidRDefault="00D8508B" w:rsidP="0017127D">
            <w:pPr>
              <w:rPr>
                <w:rFonts w:ascii="TH SarabunPSK" w:hAnsi="TH SarabunPSK" w:cs="TH SarabunPSK"/>
                <w:sz w:val="28"/>
              </w:rPr>
            </w:pPr>
          </w:p>
          <w:p w14:paraId="17637B20" w14:textId="100DC91B" w:rsidR="00D8508B" w:rsidRPr="00BA2515" w:rsidRDefault="00D8508B" w:rsidP="001712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47E0" w14:textId="3D81CFD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สุพัท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 แตงทับทิม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40A2" w14:textId="398AC5B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ISI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3BAE" w14:textId="01DD0DAD" w:rsidR="009872F7" w:rsidRPr="00BA2515" w:rsidRDefault="009872F7" w:rsidP="00D8508B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Applied Surface Science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2019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467-468</w:t>
            </w:r>
          </w:p>
        </w:tc>
        <w:tc>
          <w:tcPr>
            <w:tcW w:w="901" w:type="dxa"/>
          </w:tcPr>
          <w:p w14:paraId="707F37D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5B8ECED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10A2A2F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5CD3E877" w14:textId="77777777" w:rsidTr="00D8508B">
        <w:tc>
          <w:tcPr>
            <w:tcW w:w="724" w:type="dxa"/>
          </w:tcPr>
          <w:p w14:paraId="7D487315" w14:textId="29EC0E5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099" w:type="dxa"/>
          </w:tcPr>
          <w:p w14:paraId="6347C2FA" w14:textId="7A628BF7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รูปแบบการเพิ่มมูลค่าผลิตภัณฑ์อาหารพื้นถิ่น “ตำเปียงทรงเครื่อง”เพื่อสร้างความเข้มแข็งของเศรษฐกิจชุมชนบ้านเสม็ด ตำบลหนองเต็ง อำเภอกระสัง จังหวัดบุรีรัมย์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CD6E" w14:textId="3810350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นายอุทิศ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ทาหอม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E249" w14:textId="1BD01C7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BE86" w14:textId="186251E9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วารสารพัฒนาสังคม คณะพัฒนาสังคมและสิ่งแวดล้อม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3B22D067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1A1E25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7A745AF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3DC0A012" w14:textId="77777777" w:rsidTr="00D8508B">
        <w:tc>
          <w:tcPr>
            <w:tcW w:w="724" w:type="dxa"/>
          </w:tcPr>
          <w:p w14:paraId="7AC2169C" w14:textId="7181677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099" w:type="dxa"/>
          </w:tcPr>
          <w:p w14:paraId="4889F293" w14:textId="5016FA86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Application Model of Cultural Capital in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Convervation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Rebabilitation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of Community Forest Ecosystems along the Chi River at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Samet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Village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C6F8" w14:textId="60CEAB3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นายสำราญ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ธุระตา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0290" w14:textId="19E15F1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52DC" w14:textId="0EED03A2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วารสารพัฒนาสังคม คณะพัฒนาสังคมและสิ่งแวดล้อม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58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</w:p>
        </w:tc>
        <w:tc>
          <w:tcPr>
            <w:tcW w:w="901" w:type="dxa"/>
          </w:tcPr>
          <w:p w14:paraId="68EFA83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D14840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71A79D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3031DA34" w14:textId="77777777" w:rsidTr="00D8508B">
        <w:tc>
          <w:tcPr>
            <w:tcW w:w="724" w:type="dxa"/>
          </w:tcPr>
          <w:p w14:paraId="72553F91" w14:textId="0C6AF2B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099" w:type="dxa"/>
          </w:tcPr>
          <w:p w14:paraId="21C99527" w14:textId="114725CA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Sing CDCTA Based Electronically Adjustable Current-mode Quadrature Sinusoidal Oscillator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F00" w14:textId="738BA29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นายเดวิทย์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ศิริพจน์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47EE" w14:textId="7609EF5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42A3" w14:textId="35B119DF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KMUTNB : IJAST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</w:p>
        </w:tc>
        <w:tc>
          <w:tcPr>
            <w:tcW w:w="901" w:type="dxa"/>
          </w:tcPr>
          <w:p w14:paraId="2830448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5EC0C1C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3D7FDD7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5EC380F8" w14:textId="77777777" w:rsidTr="00D8508B">
        <w:tc>
          <w:tcPr>
            <w:tcW w:w="724" w:type="dxa"/>
          </w:tcPr>
          <w:p w14:paraId="537ACDC1" w14:textId="7DEEDA4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3099" w:type="dxa"/>
          </w:tcPr>
          <w:p w14:paraId="038CC01B" w14:textId="5ED2C68D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Correlation between the Potency of Flavonoids on Mushroom Tyrosinase Inhibitory Activity and Melanin Synthesis in Melanocytes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7CA9" w14:textId="4EE86DF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นายวรวัฒน์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พรหมเด่น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49B7" w14:textId="762FAB5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E804" w14:textId="663A4671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Molecules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2018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23(6);1403</w:t>
            </w:r>
          </w:p>
        </w:tc>
        <w:tc>
          <w:tcPr>
            <w:tcW w:w="901" w:type="dxa"/>
          </w:tcPr>
          <w:p w14:paraId="1BD6C8E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19E7266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53B841D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20402062" w14:textId="77777777" w:rsidTr="00D8508B">
        <w:tc>
          <w:tcPr>
            <w:tcW w:w="724" w:type="dxa"/>
          </w:tcPr>
          <w:p w14:paraId="572028A0" w14:textId="4F37E62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3099" w:type="dxa"/>
          </w:tcPr>
          <w:p w14:paraId="0D378117" w14:textId="2AECCBCA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การเปรียบเทียบคำศัพท์ภาษาเขมรถิ่นไทยกับภาษาเขมรมาตรฐานกัมพูชา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FE6A" w14:textId="45D0708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นายบุณย์เสนอ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ตรีวิเศษ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DEAE" w14:textId="1DCD984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9F90" w14:textId="64AD535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วารสารสังคมลุ่มน้ำโขง 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14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1" w:type="dxa"/>
          </w:tcPr>
          <w:p w14:paraId="223C35F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7AEE6EA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817485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6D30F2E5" w14:textId="77777777" w:rsidTr="00D8508B">
        <w:tc>
          <w:tcPr>
            <w:tcW w:w="724" w:type="dxa"/>
          </w:tcPr>
          <w:p w14:paraId="7085D80A" w14:textId="5952BC5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3099" w:type="dxa"/>
          </w:tcPr>
          <w:p w14:paraId="57270819" w14:textId="084BFB07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ระบบจัดการน้ำอัตโนมัติด้วยโซล่า</w:t>
            </w:r>
            <w:proofErr w:type="spellStart"/>
            <w:r w:rsidRPr="00BA2515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BA2515">
              <w:rPr>
                <w:rFonts w:ascii="TH SarabunPSK" w:hAnsi="TH SarabunPSK" w:cs="TH SarabunPSK"/>
                <w:sz w:val="28"/>
                <w:cs/>
              </w:rPr>
              <w:t>เซลล์ในนาข้าวนอกเขตชลประทาน จังหวัดอุบลราชธานี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7F47" w14:textId="6879E14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นางรุ่งเรือง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งาหอม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7241" w14:textId="73589E8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893" w14:textId="6863E95B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วารสารวิทยาศาสตร์บูรพา 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23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1" w:type="dxa"/>
          </w:tcPr>
          <w:p w14:paraId="02033BC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5118014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5474E38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A4433D" w14:textId="77777777" w:rsidR="00BA2515" w:rsidRPr="00BA2515" w:rsidRDefault="00BA2515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25CB0C" w14:textId="77777777" w:rsidR="00BA2515" w:rsidRDefault="00BA2515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F4DF8D" w14:textId="6B787123" w:rsidR="0087109B" w:rsidRPr="00BA2515" w:rsidRDefault="0087109B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04175CF9" w14:textId="77777777" w:rsidTr="00D8508B">
        <w:tc>
          <w:tcPr>
            <w:tcW w:w="724" w:type="dxa"/>
          </w:tcPr>
          <w:p w14:paraId="68AB74F9" w14:textId="5B29260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10</w:t>
            </w:r>
          </w:p>
        </w:tc>
        <w:tc>
          <w:tcPr>
            <w:tcW w:w="3099" w:type="dxa"/>
          </w:tcPr>
          <w:p w14:paraId="09E330C2" w14:textId="39C6C605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Simple extraction for the scanning of antioxidant activity of vegetables and fruits in Buriram, Thailand by DPPH, ABTS and FRAP assays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35CD" w14:textId="26C452C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นางสาวศร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ัญญา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มณีทอง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E391" w14:textId="29C5C79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39AB" w14:textId="5BFC2857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SNRU Jour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nal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of Science and 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1" w:type="dxa"/>
          </w:tcPr>
          <w:p w14:paraId="0CF2490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5E8B80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0BE8FBF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16823040" w14:textId="77777777" w:rsidTr="00D8508B">
        <w:tc>
          <w:tcPr>
            <w:tcW w:w="724" w:type="dxa"/>
          </w:tcPr>
          <w:p w14:paraId="3EA72195" w14:textId="6C08677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3099" w:type="dxa"/>
          </w:tcPr>
          <w:p w14:paraId="0F5663F3" w14:textId="127F26E4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Assessment of In-service Teachers’ Teaching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Compentencies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in  Integrated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STEM Program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0A31" w14:textId="54A7C0E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นายเทพพร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โลมารักษ์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B404" w14:textId="2386576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2D5" w14:textId="73A47B1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International Annual Meeting on STEM Education</w:t>
            </w:r>
          </w:p>
        </w:tc>
        <w:tc>
          <w:tcPr>
            <w:tcW w:w="901" w:type="dxa"/>
          </w:tcPr>
          <w:p w14:paraId="25C84D2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10452F6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493878E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0A43BD1" w14:textId="77777777" w:rsidTr="00D8508B">
        <w:tc>
          <w:tcPr>
            <w:tcW w:w="724" w:type="dxa"/>
          </w:tcPr>
          <w:p w14:paraId="22CCFD72" w14:textId="127D54D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  <w:tc>
          <w:tcPr>
            <w:tcW w:w="3099" w:type="dxa"/>
          </w:tcPr>
          <w:p w14:paraId="2D23B244" w14:textId="5943064C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GHG Emission and Cost Performance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of  Lift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Cycle Energy on Agricultural Land Used for Photovoltaic Power Plant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A8DA" w14:textId="429F60D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ธี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รารัตน์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จีระมะกร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9E57" w14:textId="73D3CDB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6610" w14:textId="08138B0F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 International Journal of Energy Economics and Policy,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Econjournals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, vol. 9(2)</w:t>
            </w:r>
          </w:p>
        </w:tc>
        <w:tc>
          <w:tcPr>
            <w:tcW w:w="901" w:type="dxa"/>
          </w:tcPr>
          <w:p w14:paraId="06AF7AC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1505439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05FDB20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6383151D" w14:textId="77777777" w:rsidTr="00D8508B">
        <w:tc>
          <w:tcPr>
            <w:tcW w:w="724" w:type="dxa"/>
          </w:tcPr>
          <w:p w14:paraId="2FBBA611" w14:textId="7DE9DAE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3099" w:type="dxa"/>
          </w:tcPr>
          <w:p w14:paraId="4CDEA507" w14:textId="38D716CE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Effective removals of coper (II) cations from aqueous by polyethyleneimine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immunized  pineapple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fiber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E8FE" w14:textId="7753D20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สุพัท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แตงทับทิม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1DE1" w14:textId="1F87509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3720" w14:textId="70CA869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Bioresource Technology Reports 7 (2019) 100188</w:t>
            </w:r>
          </w:p>
        </w:tc>
        <w:tc>
          <w:tcPr>
            <w:tcW w:w="901" w:type="dxa"/>
          </w:tcPr>
          <w:p w14:paraId="316AA02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28F476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DB3BDB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044F06E" w14:textId="77777777" w:rsidTr="00D8508B">
        <w:tc>
          <w:tcPr>
            <w:tcW w:w="724" w:type="dxa"/>
          </w:tcPr>
          <w:p w14:paraId="2F820401" w14:textId="2E52D8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14</w:t>
            </w:r>
          </w:p>
        </w:tc>
        <w:tc>
          <w:tcPr>
            <w:tcW w:w="3099" w:type="dxa"/>
          </w:tcPr>
          <w:p w14:paraId="469C1443" w14:textId="77777777" w:rsidR="009872F7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Factors Affecting Technical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of  Textiles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Community Enterprises in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Chaloem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Phra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Kiat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Na Pho  Districts, Buriram</w:t>
            </w:r>
          </w:p>
          <w:p w14:paraId="29E061EC" w14:textId="2F5AB9F1" w:rsidR="00E6571D" w:rsidRPr="00BA2515" w:rsidRDefault="00E6571D" w:rsidP="0017127D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601F" w14:textId="65AE3FC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ปิ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ติ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พัฒน์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นิตยกมลพันธุ์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062" w14:textId="252AFDA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AF25" w14:textId="249ABF1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Journal of Community Development Research Vol.</w:t>
            </w:r>
            <w:proofErr w:type="gram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13  No.</w:t>
            </w:r>
            <w:proofErr w:type="gram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1" w:type="dxa"/>
          </w:tcPr>
          <w:p w14:paraId="4E86D31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255DF3F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0657BA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6571D" w:rsidRPr="00BA2515" w14:paraId="65BABABC" w14:textId="77777777" w:rsidTr="00076D3F">
        <w:trPr>
          <w:trHeight w:val="2201"/>
        </w:trPr>
        <w:tc>
          <w:tcPr>
            <w:tcW w:w="724" w:type="dxa"/>
            <w:tcBorders>
              <w:top w:val="single" w:sz="4" w:space="0" w:color="auto"/>
            </w:tcBorders>
          </w:tcPr>
          <w:p w14:paraId="077414AC" w14:textId="52E32EC2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15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14:paraId="0B34788F" w14:textId="77777777" w:rsidR="00E6571D" w:rsidRPr="00BA2515" w:rsidRDefault="00E6571D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The Novel Photoluminescence Powder Synthesized from Zinc Carbonate Nanoparticles </w:t>
            </w:r>
          </w:p>
          <w:p w14:paraId="0B49B319" w14:textId="7701AF88" w:rsidR="00E6571D" w:rsidRPr="00BA2515" w:rsidRDefault="00E6571D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Associated with Fluorescein Dye for Its Latent Fingerprint Detection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8ACB" w14:textId="68D15CEE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นายคงศักดิ์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ปัต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ตาฤทธิ์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156E1" w14:textId="7D52D3B9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EB400" w14:textId="5FA122ED" w:rsidR="00E6571D" w:rsidRPr="00BA2515" w:rsidRDefault="00E6571D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ORIENTAL JOURNAL OF CHEMISTRY Vol. 36, </w:t>
            </w:r>
            <w:proofErr w:type="gram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No.(</w:t>
            </w:r>
            <w:proofErr w:type="gram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0B9C6208" w14:textId="77777777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09699451" w14:textId="77777777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326B9EE0" w14:textId="77777777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261CC772" w14:textId="77777777" w:rsidTr="00D8508B">
        <w:tc>
          <w:tcPr>
            <w:tcW w:w="724" w:type="dxa"/>
          </w:tcPr>
          <w:p w14:paraId="6FDF604B" w14:textId="641190A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16</w:t>
            </w:r>
          </w:p>
        </w:tc>
        <w:tc>
          <w:tcPr>
            <w:tcW w:w="3099" w:type="dxa"/>
          </w:tcPr>
          <w:p w14:paraId="677DFDD4" w14:textId="5B9AAC98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Arbuscular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MywAcorrhizal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Fungi Related to Soil Phosphorous, Organic Matter and pH in Cassava Field.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8D19" w14:textId="42E6F3A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นางนิจพร ณ พัทลุง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E52E" w14:textId="6D91666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DB2C" w14:textId="7831377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International  </w:t>
            </w:r>
            <w:r w:rsidR="0017127D"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Agricultural 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16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1" w:type="dxa"/>
          </w:tcPr>
          <w:p w14:paraId="222CE91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2FF6395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1401DA3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56B2E16E" w14:textId="77777777" w:rsidTr="00D8508B">
        <w:tc>
          <w:tcPr>
            <w:tcW w:w="724" w:type="dxa"/>
          </w:tcPr>
          <w:p w14:paraId="3FD44500" w14:textId="768BE4C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17</w:t>
            </w:r>
          </w:p>
        </w:tc>
        <w:tc>
          <w:tcPr>
            <w:tcW w:w="3099" w:type="dxa"/>
          </w:tcPr>
          <w:p w14:paraId="4D67F148" w14:textId="1472C47B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Characterization of Buriram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vocanic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clay for use cosmetics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40A8" w14:textId="311EE5D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นางสาวภัทรนันท์ ทวดอาจ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3D47" w14:textId="7E12638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BB3D" w14:textId="227EDEA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Material </w:t>
            </w:r>
            <w:r w:rsidR="0017127D" w:rsidRPr="00BA2515">
              <w:rPr>
                <w:rFonts w:ascii="TH SarabunPSK" w:hAnsi="TH SarabunPSK" w:cs="TH SarabunPSK"/>
                <w:color w:val="000000"/>
                <w:sz w:val="28"/>
              </w:rPr>
              <w:t>research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express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2020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1" w:type="dxa"/>
          </w:tcPr>
          <w:p w14:paraId="4A0FE2F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5E82BC0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5873348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274777FD" w14:textId="77777777" w:rsidTr="00D8508B">
        <w:tc>
          <w:tcPr>
            <w:tcW w:w="724" w:type="dxa"/>
          </w:tcPr>
          <w:p w14:paraId="1CC3EA19" w14:textId="61AFEE4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3099" w:type="dxa"/>
          </w:tcPr>
          <w:p w14:paraId="22F87C81" w14:textId="3BC1680F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Interaction investigation of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sigle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mutiple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cabon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monoxide molecules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with  Fe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-, Ru-,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Os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>-doped single walled carbon nanotubes by DFT study: applications to gas   adsorption and detection nanomaterial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15EA" w14:textId="0963AF6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นางสาวสุภาวรัตน์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ทัพสุ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ริย์</w:t>
            </w:r>
            <w:proofErr w:type="spellEnd"/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7C90" w14:textId="2281BB8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6FE3" w14:textId="25603C00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Molecular Modeling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26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186 </w:t>
            </w:r>
          </w:p>
        </w:tc>
        <w:tc>
          <w:tcPr>
            <w:tcW w:w="901" w:type="dxa"/>
          </w:tcPr>
          <w:p w14:paraId="240A2D8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3582957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DAD2A9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17472A1E" w14:textId="77777777" w:rsidTr="00D8508B">
        <w:tc>
          <w:tcPr>
            <w:tcW w:w="724" w:type="dxa"/>
          </w:tcPr>
          <w:p w14:paraId="6473A449" w14:textId="24663B8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19</w:t>
            </w:r>
          </w:p>
        </w:tc>
        <w:tc>
          <w:tcPr>
            <w:tcW w:w="3099" w:type="dxa"/>
          </w:tcPr>
          <w:p w14:paraId="437276A3" w14:textId="1CDF2FF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Pore characteristics and structural properties of ethanol-treated starch in relation to water absorption capacity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1732" w14:textId="504D2E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นางสาวเทวิกา กีรติบูรณะ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93AE" w14:textId="66037FB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518" w14:textId="77EA91C1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LWT-Food Science and Technology</w:t>
            </w:r>
          </w:p>
        </w:tc>
        <w:tc>
          <w:tcPr>
            <w:tcW w:w="901" w:type="dxa"/>
          </w:tcPr>
          <w:p w14:paraId="31BAEF5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B7D8DD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4AB8314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5C0F39A4" w14:textId="77777777" w:rsidTr="00E6571D">
        <w:tc>
          <w:tcPr>
            <w:tcW w:w="724" w:type="dxa"/>
          </w:tcPr>
          <w:p w14:paraId="78CA23C1" w14:textId="127ECDF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20</w:t>
            </w:r>
          </w:p>
        </w:tc>
        <w:tc>
          <w:tcPr>
            <w:tcW w:w="3099" w:type="dxa"/>
          </w:tcPr>
          <w:p w14:paraId="7DCA8E8F" w14:textId="2C3DE441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Generation of shot-chained granular corn starch by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maltogennic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Alfa-amylase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tranglucosidase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treatment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F012" w14:textId="3BF3542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นางสาวเทวิกา กีรติบูรณะ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C093" w14:textId="2F472AE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9FAB" w14:textId="7CE69D6F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Carbohydrate Polymers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2020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251 </w:t>
            </w:r>
          </w:p>
        </w:tc>
        <w:tc>
          <w:tcPr>
            <w:tcW w:w="901" w:type="dxa"/>
          </w:tcPr>
          <w:p w14:paraId="4DEF3BE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DDA3CD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85D3D8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5AC3D0A4" w14:textId="77777777" w:rsidTr="00D8508B">
        <w:tc>
          <w:tcPr>
            <w:tcW w:w="724" w:type="dxa"/>
          </w:tcPr>
          <w:p w14:paraId="678074C7" w14:textId="0CF4E3B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21</w:t>
            </w:r>
          </w:p>
        </w:tc>
        <w:tc>
          <w:tcPr>
            <w:tcW w:w="3099" w:type="dxa"/>
          </w:tcPr>
          <w:p w14:paraId="460CD4ED" w14:textId="40E6096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the Diophantine Equation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i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+ n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2=</w:t>
            </w:r>
            <w:r w:rsidRPr="00BA2515">
              <w:rPr>
                <w:rFonts w:ascii="TH SarabunPSK" w:hAnsi="TH SarabunPSK" w:cs="TH SarabunPSK"/>
                <w:sz w:val="28"/>
              </w:rPr>
              <w:t>z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71BE" w14:textId="00F0BB1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นายเฉลิมวุฒิ คำเมือง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8A92" w14:textId="5845CC3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E951" w14:textId="3632A323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WSEAS TRANSACTION on MATHEMATICS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เล่มที่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01" w:type="dxa"/>
          </w:tcPr>
          <w:p w14:paraId="66009FF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104C06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E5555A7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2ACC97EB" w14:textId="77777777" w:rsidTr="00D8508B">
        <w:tc>
          <w:tcPr>
            <w:tcW w:w="724" w:type="dxa"/>
          </w:tcPr>
          <w:p w14:paraId="0C032805" w14:textId="68ADF92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22</w:t>
            </w:r>
          </w:p>
        </w:tc>
        <w:tc>
          <w:tcPr>
            <w:tcW w:w="3099" w:type="dxa"/>
          </w:tcPr>
          <w:p w14:paraId="70231045" w14:textId="118C303F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Community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petential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capital Development Strategies to Promote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Seft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-Reliance Community for Ban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DonDoo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, Na Tal Sub District,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Udonratchathani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Province in Thailand.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19B6" w14:textId="2E45D6B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นายอุทิศ ทาหอม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0B4C" w14:textId="08B7395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3495" w14:textId="7E325C36" w:rsidR="009872F7" w:rsidRPr="00BA2515" w:rsidRDefault="00762F53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Journal of </w:t>
            </w:r>
            <w:proofErr w:type="spellStart"/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Innovation,Cretivity</w:t>
            </w:r>
            <w:proofErr w:type="spellEnd"/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and Change(IJCC)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sz w:val="28"/>
              </w:rPr>
              <w:t xml:space="preserve">14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01" w:type="dxa"/>
          </w:tcPr>
          <w:p w14:paraId="73570707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CB57BA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09555C8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2802656" w14:textId="77777777" w:rsidTr="00D8508B">
        <w:tc>
          <w:tcPr>
            <w:tcW w:w="724" w:type="dxa"/>
          </w:tcPr>
          <w:p w14:paraId="61CF8C83" w14:textId="27593A5F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23</w:t>
            </w:r>
          </w:p>
        </w:tc>
        <w:tc>
          <w:tcPr>
            <w:tcW w:w="3099" w:type="dxa"/>
          </w:tcPr>
          <w:p w14:paraId="724E6224" w14:textId="094E9359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On (</w:t>
            </w:r>
            <w:proofErr w:type="spellStart"/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m,n</w:t>
            </w:r>
            <w:proofErr w:type="spellEnd"/>
            <w:proofErr w:type="gramEnd"/>
            <w:r w:rsidRPr="00BA2515">
              <w:rPr>
                <w:rFonts w:ascii="TH SarabunPSK" w:hAnsi="TH SarabunPSK" w:cs="TH SarabunPSK"/>
                <w:sz w:val="28"/>
              </w:rPr>
              <w:t>)-QUASI-GAMMA-IDEALS IN ORDERED LA-GAMMA-SEMIGROUPS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624" w14:textId="484B0C4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นางสาววิชญาพร จัน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ทะนัน</w:t>
            </w:r>
            <w:proofErr w:type="spellEnd"/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8EAE" w14:textId="781F614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8D9D" w14:textId="2A2D70FD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proofErr w:type="gram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J.Math.Comput</w:t>
            </w:r>
            <w:proofErr w:type="gram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.Sci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</w:p>
        </w:tc>
        <w:tc>
          <w:tcPr>
            <w:tcW w:w="901" w:type="dxa"/>
          </w:tcPr>
          <w:p w14:paraId="0E55A92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07475DA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57E11F7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DFDDA03" w14:textId="77777777" w:rsidTr="00D8508B">
        <w:tc>
          <w:tcPr>
            <w:tcW w:w="724" w:type="dxa"/>
          </w:tcPr>
          <w:p w14:paraId="5AFB583D" w14:textId="66D3E81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24</w:t>
            </w:r>
          </w:p>
        </w:tc>
        <w:tc>
          <w:tcPr>
            <w:tcW w:w="3099" w:type="dxa"/>
          </w:tcPr>
          <w:p w14:paraId="77750EA6" w14:textId="10744031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Almost interior Gamma-ideal and Fuzzy Almost interior Gamma-ideals in Gamma-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semiggroup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51F" w14:textId="02224D4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นางสาววิชญาพร จัน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ทะนัน</w:t>
            </w:r>
            <w:proofErr w:type="spellEnd"/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C8FA" w14:textId="66E47E4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FC2F" w14:textId="2C54606B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Mathematics and Statics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1" w:type="dxa"/>
          </w:tcPr>
          <w:p w14:paraId="68C656F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1C03FF6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06AD86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1BEF2324" w14:textId="77777777" w:rsidTr="00D8508B">
        <w:tc>
          <w:tcPr>
            <w:tcW w:w="724" w:type="dxa"/>
          </w:tcPr>
          <w:p w14:paraId="40AD238A" w14:textId="3AFD93D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</w:p>
        </w:tc>
        <w:tc>
          <w:tcPr>
            <w:tcW w:w="3099" w:type="dxa"/>
          </w:tcPr>
          <w:p w14:paraId="4D393BC0" w14:textId="2C44DCF9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ผลของการใส่ก๊อชใต้แผลผ่าตัดต่อภาวะเลือดภายนอกในผู้ป่วยผ่าตัดหัวใจแบบปิด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0DB1" w14:textId="78FA8FC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นางสาวรัชนี ผิวผ่อง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0A15" w14:textId="66CCF90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85BF" w14:textId="3C03BFC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Medicine and Health Sciences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1" w:type="dxa"/>
          </w:tcPr>
          <w:p w14:paraId="4B02BA1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2AAE08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307537E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38F8319" w14:textId="77777777" w:rsidTr="00E6571D">
        <w:tc>
          <w:tcPr>
            <w:tcW w:w="724" w:type="dxa"/>
          </w:tcPr>
          <w:p w14:paraId="588FEC3D" w14:textId="5A16F2D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26</w:t>
            </w:r>
          </w:p>
        </w:tc>
        <w:tc>
          <w:tcPr>
            <w:tcW w:w="3099" w:type="dxa"/>
          </w:tcPr>
          <w:p w14:paraId="2466C5FD" w14:textId="1693B1E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BA2515">
              <w:rPr>
                <w:rFonts w:ascii="TH SarabunPSK" w:hAnsi="TH SarabunPSK" w:cs="TH SarabunPSK"/>
                <w:sz w:val="28"/>
              </w:rPr>
              <w:t>minimal (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BA2515">
              <w:rPr>
                <w:rFonts w:ascii="TH SarabunPSK" w:hAnsi="TH SarabunPSK" w:cs="TH SarabunPSK"/>
                <w:sz w:val="28"/>
              </w:rPr>
              <w:t>,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2)-</w:t>
            </w:r>
            <w:r w:rsidRPr="00BA2515">
              <w:rPr>
                <w:rFonts w:ascii="TH SarabunPSK" w:hAnsi="TH SarabunPSK" w:cs="TH SarabunPSK"/>
                <w:sz w:val="28"/>
              </w:rPr>
              <w:t xml:space="preserve">Bi-Hyperideal of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Semihypergrouos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4EFC" w14:textId="3F6AA4F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นายสำคัญ ฮ่อบรรทัด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C561" w14:textId="6079705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FE0B" w14:textId="76E176D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Thai Journal of Mathematics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19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1" w:type="dxa"/>
          </w:tcPr>
          <w:p w14:paraId="118EC3B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2CF7F80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3FF34AF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430B067F" w14:textId="77777777" w:rsidTr="00D8508B">
        <w:tc>
          <w:tcPr>
            <w:tcW w:w="724" w:type="dxa"/>
          </w:tcPr>
          <w:p w14:paraId="2E0BC643" w14:textId="734E0F7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27</w:t>
            </w:r>
          </w:p>
        </w:tc>
        <w:tc>
          <w:tcPr>
            <w:tcW w:w="3099" w:type="dxa"/>
          </w:tcPr>
          <w:p w14:paraId="14C1CBD0" w14:textId="6D75377C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left and Right Bases of An Ordered -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Semihypergroup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AB60" w14:textId="7947F9F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นางสาววิชญาพร จัน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ทะนัน</w:t>
            </w:r>
            <w:proofErr w:type="spellEnd"/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049" w14:textId="2DD745F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A543" w14:textId="4298AA09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ICIC Xpress Letters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01" w:type="dxa"/>
          </w:tcPr>
          <w:p w14:paraId="0779E5E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A751AB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98DE15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0BBAFA9B" w14:textId="77777777" w:rsidTr="00D8508B">
        <w:tc>
          <w:tcPr>
            <w:tcW w:w="724" w:type="dxa"/>
          </w:tcPr>
          <w:p w14:paraId="7AB8AD29" w14:textId="152A982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28</w:t>
            </w:r>
          </w:p>
        </w:tc>
        <w:tc>
          <w:tcPr>
            <w:tcW w:w="3099" w:type="dxa"/>
          </w:tcPr>
          <w:p w14:paraId="19D7E97F" w14:textId="656AC848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Hybrid algorithm to Newton Raphson method and bisection method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5A52" w14:textId="594C545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นายไพรัช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ช์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จันทร์งาม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C392" w14:textId="36A413CF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9254" w14:textId="75C00165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Mathematical and Computational Science </w:t>
            </w:r>
          </w:p>
        </w:tc>
        <w:tc>
          <w:tcPr>
            <w:tcW w:w="901" w:type="dxa"/>
          </w:tcPr>
          <w:p w14:paraId="29BF75A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3110AEE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811BE3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4881CAF" w14:textId="77777777" w:rsidTr="00D8508B">
        <w:tc>
          <w:tcPr>
            <w:tcW w:w="724" w:type="dxa"/>
          </w:tcPr>
          <w:p w14:paraId="4C1ACD96" w14:textId="2950A1B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29</w:t>
            </w:r>
          </w:p>
        </w:tc>
        <w:tc>
          <w:tcPr>
            <w:tcW w:w="3099" w:type="dxa"/>
          </w:tcPr>
          <w:p w14:paraId="3B4DCEFB" w14:textId="6FDA81B8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กลไกการขับเคลื่อนเสริมพลังชุมชนเพื่อยกระดับความสามารถในการแข่งขันด้านการท่องเที่ยวเขตชีวมณฑลภูเขาไฟ 6 ลูก จังหวัดบุรีรัมย์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4B5" w14:textId="604C53A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นางจริยาภรณ์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ปิตาทะสังข์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9F35" w14:textId="4F98C86F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8AB9" w14:textId="62026FA2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Geographical Education Online (RIGEO)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01" w:type="dxa"/>
          </w:tcPr>
          <w:p w14:paraId="3768A63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4BD38A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A32A8F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20A89F6C" w14:textId="77777777" w:rsidTr="00D8508B">
        <w:tc>
          <w:tcPr>
            <w:tcW w:w="724" w:type="dxa"/>
          </w:tcPr>
          <w:p w14:paraId="54EDA855" w14:textId="035B6D6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</w:p>
        </w:tc>
        <w:tc>
          <w:tcPr>
            <w:tcW w:w="3099" w:type="dxa"/>
          </w:tcPr>
          <w:p w14:paraId="3C5F9607" w14:textId="1189815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Effects of Physical Activities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Training  with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Yoga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5985" w14:textId="6B3274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นายกริชเพชร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นนทโคตร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0806" w14:textId="334E3B2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BDAD" w14:textId="1281821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Turkish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Jounal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Physiothereapy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and Rehabilitation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01" w:type="dxa"/>
          </w:tcPr>
          <w:p w14:paraId="555F541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52AB43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124FF64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A9BF4C6" w14:textId="77777777" w:rsidTr="00D8508B">
        <w:tc>
          <w:tcPr>
            <w:tcW w:w="724" w:type="dxa"/>
          </w:tcPr>
          <w:p w14:paraId="4CA0C84A" w14:textId="3EE285D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31</w:t>
            </w:r>
          </w:p>
        </w:tc>
        <w:tc>
          <w:tcPr>
            <w:tcW w:w="3099" w:type="dxa"/>
          </w:tcPr>
          <w:p w14:paraId="4F30B004" w14:textId="2F786955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The Development of the Participatory Shot Film to Enhance Pride in the History of Community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5EA6" w14:textId="09A1BC4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นายจิรายุฑ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ประเสริฐศรี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CDEF" w14:textId="5B40A9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3C89" w14:textId="0D680625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Geographical Education Online (RIGEO)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901" w:type="dxa"/>
          </w:tcPr>
          <w:p w14:paraId="5B68577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4CF1633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37780F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0BC92883" w14:textId="77777777" w:rsidTr="00D8508B">
        <w:tc>
          <w:tcPr>
            <w:tcW w:w="724" w:type="dxa"/>
          </w:tcPr>
          <w:p w14:paraId="501F91B3" w14:textId="605A2A8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32</w:t>
            </w:r>
          </w:p>
        </w:tc>
        <w:tc>
          <w:tcPr>
            <w:tcW w:w="3099" w:type="dxa"/>
          </w:tcPr>
          <w:p w14:paraId="66255FB5" w14:textId="075B1244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Isolation and characterization of actinobacteria with antibacterial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A13C" w14:textId="1CBF9B6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นางอรุณรัศมี แสงศิลา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5A7" w14:textId="5AA8F04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DCC0" w14:textId="6AC07AD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International Journal of Agricultural 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</w:p>
        </w:tc>
        <w:tc>
          <w:tcPr>
            <w:tcW w:w="901" w:type="dxa"/>
          </w:tcPr>
          <w:p w14:paraId="0BBC9DB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5DFB924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17289AD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1C236150" w14:textId="77777777" w:rsidTr="00E6571D">
        <w:tc>
          <w:tcPr>
            <w:tcW w:w="724" w:type="dxa"/>
          </w:tcPr>
          <w:p w14:paraId="3A49FE4F" w14:textId="3749630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33</w:t>
            </w:r>
          </w:p>
        </w:tc>
        <w:tc>
          <w:tcPr>
            <w:tcW w:w="3099" w:type="dxa"/>
          </w:tcPr>
          <w:p w14:paraId="43ADF736" w14:textId="168C5FF2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Effects of drying Methods on active odorants, phytochemicals and antioxidant properties of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Litsea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petiolata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Hook.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BCA5" w14:textId="7DB8673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นางอรุณรัศมี แสงศิลา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BA3D" w14:textId="1E16EEA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AE1E" w14:textId="7535ECF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International Journal of Agricultural 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1" w:type="dxa"/>
          </w:tcPr>
          <w:p w14:paraId="2173ADC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DDDC4C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FD3670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0429ACB5" w14:textId="77777777" w:rsidTr="00D8508B">
        <w:tc>
          <w:tcPr>
            <w:tcW w:w="724" w:type="dxa"/>
          </w:tcPr>
          <w:p w14:paraId="01F758FF" w14:textId="3D122D7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34</w:t>
            </w:r>
          </w:p>
        </w:tc>
        <w:tc>
          <w:tcPr>
            <w:tcW w:w="3099" w:type="dxa"/>
          </w:tcPr>
          <w:p w14:paraId="091DEA49" w14:textId="6CE3E56D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ความสุขและความสามารถในการเผชิญปัญหาสถานการ์โควิด 19 ของนักศึกษามหาวิทยาลัยราชภัฏบุรีรัมย์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961D" w14:textId="265CDC2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นายต่อศักดิ์ กาญจนทรัพย์สิน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ABB8" w14:textId="70CF014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08F" w14:textId="30D1800D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Positive Psychology and Wellbeing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</w:p>
        </w:tc>
        <w:tc>
          <w:tcPr>
            <w:tcW w:w="901" w:type="dxa"/>
          </w:tcPr>
          <w:p w14:paraId="24F661D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1B144F2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752E16B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483EF414" w14:textId="77777777" w:rsidTr="00D8508B">
        <w:tc>
          <w:tcPr>
            <w:tcW w:w="724" w:type="dxa"/>
          </w:tcPr>
          <w:p w14:paraId="05D4B487" w14:textId="0B0D15C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35</w:t>
            </w:r>
          </w:p>
        </w:tc>
        <w:tc>
          <w:tcPr>
            <w:tcW w:w="3099" w:type="dxa"/>
          </w:tcPr>
          <w:p w14:paraId="4C1E4136" w14:textId="0A0421D1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On The Diophantine Equation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87DD" w14:textId="5375E9E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วชิ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รารักษ์ โอรสรัมย์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FB8F" w14:textId="5070842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615C" w14:textId="702A39F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Methematics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1" w:type="dxa"/>
          </w:tcPr>
          <w:p w14:paraId="0846DA0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2127A6B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0934C38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371A7EC1" w14:textId="77777777" w:rsidTr="00D8508B">
        <w:tc>
          <w:tcPr>
            <w:tcW w:w="724" w:type="dxa"/>
          </w:tcPr>
          <w:p w14:paraId="53ADB62F" w14:textId="3F0CE29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36</w:t>
            </w:r>
          </w:p>
        </w:tc>
        <w:tc>
          <w:tcPr>
            <w:tcW w:w="3099" w:type="dxa"/>
          </w:tcPr>
          <w:p w14:paraId="4A3301CA" w14:textId="7B90DD9F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Fourth order iterative methods for solving nonlinear equation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7E9F" w14:textId="6D9A3B4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นายเฉลิมวุฒิ คำเมือง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43E" w14:textId="078B1FD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6721" w14:textId="1EFF220F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Methematics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1" w:type="dxa"/>
          </w:tcPr>
          <w:p w14:paraId="18F9373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2BC7940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22872EC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0AE9D1EC" w14:textId="77777777" w:rsidTr="00D8508B">
        <w:tc>
          <w:tcPr>
            <w:tcW w:w="724" w:type="dxa"/>
          </w:tcPr>
          <w:p w14:paraId="14D86007" w14:textId="1A81EEE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37</w:t>
            </w:r>
          </w:p>
        </w:tc>
        <w:tc>
          <w:tcPr>
            <w:tcW w:w="3099" w:type="dxa"/>
          </w:tcPr>
          <w:p w14:paraId="4BE8A3B1" w14:textId="4206E930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BA2515">
              <w:rPr>
                <w:rFonts w:ascii="TH SarabunPSK" w:hAnsi="TH SarabunPSK" w:cs="TH SarabunPSK"/>
                <w:sz w:val="28"/>
              </w:rPr>
              <w:t>Minimal (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BA2515">
              <w:rPr>
                <w:rFonts w:ascii="TH SarabunPSK" w:hAnsi="TH SarabunPSK" w:cs="TH SarabunPSK"/>
                <w:sz w:val="28"/>
              </w:rPr>
              <w:t>,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2)-</w:t>
            </w:r>
            <w:r w:rsidRPr="00BA2515">
              <w:rPr>
                <w:rFonts w:ascii="TH SarabunPSK" w:hAnsi="TH SarabunPSK" w:cs="TH SarabunPSK"/>
                <w:sz w:val="28"/>
              </w:rPr>
              <w:t xml:space="preserve">Bi-Hyperideal of Ordered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Semihypergroups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8B27" w14:textId="50E1B54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นายสำคัญ ฮ่อบรรทัด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2671" w14:textId="7F515A1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9DA2" w14:textId="3CCA653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Thai journal of Mathematics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19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</w:p>
        </w:tc>
        <w:tc>
          <w:tcPr>
            <w:tcW w:w="901" w:type="dxa"/>
          </w:tcPr>
          <w:p w14:paraId="718A2ED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5D34940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4520806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71F1BF91" w14:textId="77777777" w:rsidTr="00D8508B">
        <w:tc>
          <w:tcPr>
            <w:tcW w:w="724" w:type="dxa"/>
          </w:tcPr>
          <w:p w14:paraId="03B2AA2E" w14:textId="68196A5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38</w:t>
            </w:r>
          </w:p>
        </w:tc>
        <w:tc>
          <w:tcPr>
            <w:tcW w:w="3099" w:type="dxa"/>
          </w:tcPr>
          <w:p w14:paraId="78376A5E" w14:textId="6494EC4C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New twelfth order iterative method for solving nonlinear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eqations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ther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dynamical aspects.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992E" w14:textId="7DF4BA4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นายไพรัช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ช์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จันทร์งาม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2518" w14:textId="6EFAF0A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EA14" w14:textId="3B9947DE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ournal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Mathematic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and Computer Science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28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901" w:type="dxa"/>
          </w:tcPr>
          <w:p w14:paraId="5D10D6D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A0E93D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4C4AF04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72F7" w:rsidRPr="00BA2515" w14:paraId="402D26BB" w14:textId="77777777" w:rsidTr="00D8508B">
        <w:tc>
          <w:tcPr>
            <w:tcW w:w="724" w:type="dxa"/>
          </w:tcPr>
          <w:p w14:paraId="2A56907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99" w:type="dxa"/>
          </w:tcPr>
          <w:p w14:paraId="55F1061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40" w:type="dxa"/>
          </w:tcPr>
          <w:p w14:paraId="1A845B0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29" w:type="dxa"/>
          </w:tcPr>
          <w:p w14:paraId="62A5FDB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1503BA0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1" w:type="dxa"/>
          </w:tcPr>
          <w:p w14:paraId="4B03DF1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14:paraId="6E91E1D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2" w:type="dxa"/>
          </w:tcPr>
          <w:p w14:paraId="6D931F8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B81B8EE" w14:textId="77777777" w:rsidR="003F0F3E" w:rsidRPr="00BA2515" w:rsidRDefault="003F0F3E">
      <w:pPr>
        <w:rPr>
          <w:rFonts w:ascii="TH SarabunPSK" w:hAnsi="TH SarabunPSK" w:cs="TH SarabunPSK"/>
          <w:sz w:val="28"/>
        </w:rPr>
      </w:pPr>
    </w:p>
    <w:sectPr w:rsidR="003F0F3E" w:rsidRPr="00BA2515" w:rsidSect="003F0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E"/>
    <w:rsid w:val="000C3A73"/>
    <w:rsid w:val="000C695F"/>
    <w:rsid w:val="000E2C19"/>
    <w:rsid w:val="0017127D"/>
    <w:rsid w:val="00252526"/>
    <w:rsid w:val="00270C41"/>
    <w:rsid w:val="002D2771"/>
    <w:rsid w:val="002E37A9"/>
    <w:rsid w:val="00377C89"/>
    <w:rsid w:val="003822F3"/>
    <w:rsid w:val="003F0F3E"/>
    <w:rsid w:val="004C518A"/>
    <w:rsid w:val="005461CA"/>
    <w:rsid w:val="00613D53"/>
    <w:rsid w:val="00720467"/>
    <w:rsid w:val="00762F53"/>
    <w:rsid w:val="007722FE"/>
    <w:rsid w:val="007C175E"/>
    <w:rsid w:val="007F6671"/>
    <w:rsid w:val="0087109B"/>
    <w:rsid w:val="00872F0F"/>
    <w:rsid w:val="008D3D34"/>
    <w:rsid w:val="009872F7"/>
    <w:rsid w:val="00B50A61"/>
    <w:rsid w:val="00B83817"/>
    <w:rsid w:val="00BA2515"/>
    <w:rsid w:val="00BB18A2"/>
    <w:rsid w:val="00BE009F"/>
    <w:rsid w:val="00D8508B"/>
    <w:rsid w:val="00E338D8"/>
    <w:rsid w:val="00E35538"/>
    <w:rsid w:val="00E5414B"/>
    <w:rsid w:val="00E61F32"/>
    <w:rsid w:val="00E6571D"/>
    <w:rsid w:val="00EF055D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8D89"/>
  <w15:chartTrackingRefBased/>
  <w15:docId w15:val="{331E6395-449F-496B-964E-68098C8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38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3611-548F-4292-AC27-ABFD3AFB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4</cp:revision>
  <cp:lastPrinted>2022-06-21T08:24:00Z</cp:lastPrinted>
  <dcterms:created xsi:type="dcterms:W3CDTF">2022-06-22T04:56:00Z</dcterms:created>
  <dcterms:modified xsi:type="dcterms:W3CDTF">2022-06-22T07:11:00Z</dcterms:modified>
</cp:coreProperties>
</file>