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2A" w:rsidRPr="00E603BC" w:rsidRDefault="007F1E2A" w:rsidP="007F1E2A">
      <w:pPr>
        <w:rPr>
          <w:rFonts w:ascii="TH SarabunPSK" w:hAnsi="TH SarabunPSK" w:cs="TH SarabunPSK"/>
          <w:sz w:val="30"/>
          <w:szCs w:val="30"/>
        </w:rPr>
      </w:pPr>
      <w:r w:rsidRPr="00E603BC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2515760</wp:posOffset>
            </wp:positionH>
            <wp:positionV relativeFrom="paragraph">
              <wp:posOffset>-556591</wp:posOffset>
            </wp:positionV>
            <wp:extent cx="974863" cy="1216549"/>
            <wp:effectExtent l="19050" t="0" r="0" b="0"/>
            <wp:wrapNone/>
            <wp:docPr id="20" name="Picture 11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95" cy="12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C36" w:rsidRDefault="00BE5C36" w:rsidP="007F1E2A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F1E2A" w:rsidRPr="001B68C1" w:rsidRDefault="007F1E2A" w:rsidP="007F1E2A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แบบเสนอขออนุมัติ</w:t>
      </w:r>
      <w:r w:rsidR="00F8066B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 ประจำปีงบประมาณ พ.ศ.</w:t>
      </w:r>
      <w:r w:rsidR="008526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8066B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</w:t>
      </w:r>
      <w:r w:rsidR="009822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="009822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:rsidR="007F1E2A" w:rsidRPr="001B68C1" w:rsidRDefault="007F1E2A" w:rsidP="007F1E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สำนักศิลปะและวัฒนธรรม  มหาวิทยาลัยราช</w:t>
      </w:r>
      <w:proofErr w:type="spellStart"/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บุรีรัมย์</w:t>
      </w:r>
    </w:p>
    <w:p w:rsidR="007F1E2A" w:rsidRPr="001B68C1" w:rsidRDefault="007F1E2A" w:rsidP="007F1E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</w:t>
      </w:r>
    </w:p>
    <w:p w:rsidR="007F1E2A" w:rsidRPr="00F72D8A" w:rsidRDefault="007F1E2A" w:rsidP="007F1E2A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Pr="0035676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F72D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ชื่อโครงการ </w:t>
      </w:r>
      <w:r w:rsidRPr="00F72D8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:</w:t>
      </w:r>
      <w:r w:rsidRPr="00F72D8A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4E4E08" w:rsidRPr="004E4E08">
        <w:rPr>
          <w:rFonts w:ascii="TH SarabunPSK" w:hAnsi="TH SarabunPSK" w:cs="TH SarabunPSK"/>
          <w:sz w:val="32"/>
          <w:szCs w:val="32"/>
          <w:cs/>
        </w:rPr>
        <w:t>อนุรักษ์ภูมิปัญญาว่าวอีสาน</w:t>
      </w:r>
    </w:p>
    <w:p w:rsidR="007F1E2A" w:rsidRPr="00F72D8A" w:rsidRDefault="007F1E2A" w:rsidP="007F1E2A">
      <w:pPr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72D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๒.  หลักการและเหตุผล</w:t>
      </w:r>
    </w:p>
    <w:p w:rsidR="003E13F0" w:rsidRDefault="007F1E2A" w:rsidP="004E4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D8A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</w:t>
      </w:r>
      <w:proofErr w:type="spellStart"/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ภัฏ</w:t>
      </w:r>
      <w:proofErr w:type="spellEnd"/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บุรีรัมย์  เป็นสถาบันอุดมศึกษาเพื่อการพัฒนาท้องถิ่น เป็นสถานศ</w:t>
      </w:r>
      <w:r w:rsidR="00DA7B0C" w:rsidRPr="00F72D8A">
        <w:rPr>
          <w:rFonts w:ascii="TH SarabunPSK" w:hAnsi="TH SarabunPSK" w:cs="TH SarabunPSK"/>
          <w:color w:val="auto"/>
          <w:sz w:val="32"/>
          <w:szCs w:val="32"/>
          <w:cs/>
        </w:rPr>
        <w:t xml:space="preserve">ึกษาแห่งการเรียนรู้ที่มีคุณภาพ </w:t>
      </w:r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ผล</w:t>
      </w:r>
      <w:r w:rsidR="00DA7B0C" w:rsidRPr="00F72D8A">
        <w:rPr>
          <w:rFonts w:ascii="TH SarabunPSK" w:hAnsi="TH SarabunPSK" w:cs="TH SarabunPSK"/>
          <w:color w:val="auto"/>
          <w:sz w:val="32"/>
          <w:szCs w:val="32"/>
          <w:cs/>
        </w:rPr>
        <w:t xml:space="preserve">ิตบัณฑิตให้มีความรู้คู่คุณธรรม </w:t>
      </w:r>
      <w:proofErr w:type="spellStart"/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บูรณา</w:t>
      </w:r>
      <w:proofErr w:type="spellEnd"/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การภูมิปัญญาท้องถิ่นกับศาสตร์สากล โดยตอบสนอง</w:t>
      </w:r>
      <w:proofErr w:type="spellStart"/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พันธ</w:t>
      </w:r>
      <w:proofErr w:type="spellEnd"/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กิจของมหาวิทยาลัย  ซึ่งหนึ่งใน</w:t>
      </w:r>
      <w:proofErr w:type="spellStart"/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พันธ</w:t>
      </w:r>
      <w:proofErr w:type="spellEnd"/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กิจหลักของมหาวิทยาลัยคือ  การทำนุบำรุงศิลปวัฒนธรรม  อนุรักษ์ทรัพยากรธรรมชาติและสิ่งแวดล้อม  ซึ่งถือเป็นภารกิจหลักที่เกี่ยวข้องโดยตรงของสำนักศิลปะและวัฒนธรรม</w:t>
      </w:r>
      <w:r w:rsidRPr="00F72D8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72D8A">
        <w:rPr>
          <w:rFonts w:ascii="TH SarabunPSK" w:hAnsi="TH SarabunPSK" w:cs="TH SarabunPSK"/>
          <w:color w:val="auto"/>
          <w:sz w:val="32"/>
          <w:szCs w:val="32"/>
          <w:cs/>
        </w:rPr>
        <w:t>ที่จะต้องร่วมกันส่งเสริมและทำนุบำรุงศิลปวัฒนธรรมอันดีงามของท้องถิ่นอย่างต่อเนื่อง</w:t>
      </w:r>
      <w:r w:rsidR="003241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13A">
        <w:rPr>
          <w:rFonts w:ascii="TH SarabunPSK" w:hAnsi="TH SarabunPSK" w:cs="TH SarabunPSK"/>
          <w:sz w:val="32"/>
          <w:szCs w:val="32"/>
          <w:cs/>
        </w:rPr>
        <w:t>ว่าว</w:t>
      </w:r>
      <w:r w:rsidR="003E13F0" w:rsidRPr="00EE005B">
        <w:rPr>
          <w:rFonts w:ascii="TH SarabunPSK" w:hAnsi="TH SarabunPSK" w:cs="TH SarabunPSK"/>
          <w:sz w:val="32"/>
          <w:szCs w:val="32"/>
          <w:cs/>
        </w:rPr>
        <w:t>เป็นสิ่งประดิษฐ์ที่มนุษย์ทำขึ้นมา เป็นการละเล่นเพื่อความบันเทิงและเพื่อประโยชน์อย่างอื่นมาเป็นเวลานับพันปีแล้ว โดยไม่ทราบกำเนิดที่แน่ชัดว่า ว่าวเกิดขึ้นที่ชาติใดก่อนเป็นครั้งแรก เพราะว่าวเป็นการเล่นที่ทั้งเด็กและผู้ใหญ่เล่นกันเกือบทุกชาติทุกภาษา แต่ที่นิยมเล่นกันมากคือ ชนชาติในทวีป</w:t>
      </w:r>
      <w:proofErr w:type="spellStart"/>
      <w:r w:rsidR="003E13F0" w:rsidRPr="00EE005B">
        <w:rPr>
          <w:rFonts w:ascii="TH SarabunPSK" w:hAnsi="TH SarabunPSK" w:cs="TH SarabunPSK"/>
          <w:sz w:val="32"/>
          <w:szCs w:val="32"/>
          <w:cs/>
        </w:rPr>
        <w:t>เอเซีย</w:t>
      </w:r>
      <w:proofErr w:type="spellEnd"/>
      <w:r w:rsidR="003E13F0" w:rsidRPr="00EE005B">
        <w:rPr>
          <w:rFonts w:ascii="TH SarabunPSK" w:hAnsi="TH SarabunPSK" w:cs="TH SarabunPSK"/>
          <w:sz w:val="32"/>
          <w:szCs w:val="32"/>
          <w:cs/>
        </w:rPr>
        <w:t xml:space="preserve"> ทั้งนี้เพราะลักษณะอากาศในภูมิภาคนี้อำนวยต่อการเล่นว่าว ด้วยมีท้องฟ้าแจ่มใส มีสายลมพัด สามารถส่งว่าวให้ขึ้นไปลอยในอากาศได้เสมอ</w:t>
      </w:r>
      <w:r w:rsidR="0032413A">
        <w:rPr>
          <w:rFonts w:ascii="TH SarabunPSK" w:hAnsi="TH SarabunPSK" w:cs="TH SarabunPSK"/>
          <w:sz w:val="32"/>
          <w:szCs w:val="32"/>
        </w:rPr>
        <w:t xml:space="preserve"> </w:t>
      </w:r>
      <w:r w:rsidR="003E13F0" w:rsidRPr="00EE005B">
        <w:rPr>
          <w:rFonts w:ascii="TH SarabunPSK" w:hAnsi="TH SarabunPSK" w:cs="TH SarabunPSK"/>
          <w:sz w:val="32"/>
          <w:szCs w:val="32"/>
          <w:cs/>
        </w:rPr>
        <w:t>ประเภทและชนิดของว่าว</w:t>
      </w:r>
      <w:r w:rsidR="004E4E08">
        <w:rPr>
          <w:rFonts w:ascii="TH SarabunPSK" w:hAnsi="TH SarabunPSK" w:cs="TH SarabunPSK"/>
          <w:sz w:val="32"/>
          <w:szCs w:val="32"/>
        </w:rPr>
        <w:t xml:space="preserve"> </w:t>
      </w:r>
    </w:p>
    <w:p w:rsidR="0085266A" w:rsidRDefault="004E4E08" w:rsidP="0085266A">
      <w:pPr>
        <w:pStyle w:val="a4"/>
        <w:shd w:val="clear" w:color="auto" w:fill="FFFFFF"/>
        <w:spacing w:before="0" w:beforeAutospacing="0" w:after="301" w:afterAutospacing="0" w:line="301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E4E08">
        <w:rPr>
          <w:rFonts w:ascii="TH SarabunPSK" w:hAnsi="TH SarabunPSK" w:cs="TH SarabunPSK"/>
          <w:sz w:val="32"/>
          <w:szCs w:val="32"/>
          <w:cs/>
        </w:rPr>
        <w:t xml:space="preserve">ชาวอีสาน คุ้นเคยกับการเล่นว่าว มาแต่โบราณกาล เช่นเดียวกันกับประชาชนในภูมิภาคอื่นๆ โดยว่าวอีสาน ที่เล่นกันในแต่ละถิ่น จะมีชื่อเรียกแตกต่างกันไป แต่ลักษณะเด่นของว่าวอีสาน จะเป็นว่าวที่มีตัว เป็นสองห้อง จึงถูกเรียกว่า ว่าวสองห้อง หรือ ว่าวแม่ลูก เพราะ ตัวว่าวที่ห้องบนขนาด ใหญ่ จะเรียกว่า </w:t>
      </w:r>
      <w:r w:rsidRPr="004E4E08">
        <w:rPr>
          <w:rFonts w:ascii="TH SarabunPSK" w:hAnsi="TH SarabunPSK" w:cs="TH SarabunPSK"/>
          <w:sz w:val="32"/>
          <w:szCs w:val="32"/>
        </w:rPr>
        <w:t>“</w:t>
      </w:r>
      <w:r w:rsidRPr="004E4E08">
        <w:rPr>
          <w:rFonts w:ascii="TH SarabunPSK" w:hAnsi="TH SarabunPSK" w:cs="TH SarabunPSK"/>
          <w:sz w:val="32"/>
          <w:szCs w:val="32"/>
          <w:cs/>
        </w:rPr>
        <w:t>ตัวแม่</w:t>
      </w:r>
      <w:r w:rsidRPr="004E4E08">
        <w:rPr>
          <w:rFonts w:ascii="TH SarabunPSK" w:hAnsi="TH SarabunPSK" w:cs="TH SarabunPSK"/>
          <w:sz w:val="32"/>
          <w:szCs w:val="32"/>
        </w:rPr>
        <w:t xml:space="preserve">” </w:t>
      </w:r>
      <w:r w:rsidRPr="004E4E08">
        <w:rPr>
          <w:rFonts w:ascii="TH SarabunPSK" w:hAnsi="TH SarabunPSK" w:cs="TH SarabunPSK"/>
          <w:sz w:val="32"/>
          <w:szCs w:val="32"/>
          <w:cs/>
        </w:rPr>
        <w:t xml:space="preserve">ตัวว่าวที่อยู่ด้านล่างลงมา มีขนาดเล็กกว่าประมาณเท่าตัว เรียกว่า </w:t>
      </w:r>
      <w:r w:rsidRPr="004E4E08">
        <w:rPr>
          <w:rFonts w:ascii="TH SarabunPSK" w:hAnsi="TH SarabunPSK" w:cs="TH SarabunPSK"/>
          <w:sz w:val="32"/>
          <w:szCs w:val="32"/>
        </w:rPr>
        <w:t>“</w:t>
      </w:r>
      <w:r w:rsidRPr="004E4E08">
        <w:rPr>
          <w:rFonts w:ascii="TH SarabunPSK" w:hAnsi="TH SarabunPSK" w:cs="TH SarabunPSK"/>
          <w:sz w:val="32"/>
          <w:szCs w:val="32"/>
          <w:cs/>
        </w:rPr>
        <w:t>ตัวลูก</w:t>
      </w:r>
      <w:r w:rsidRPr="004E4E08">
        <w:rPr>
          <w:rFonts w:ascii="TH SarabunPSK" w:hAnsi="TH SarabunPSK" w:cs="TH SarabunPSK"/>
          <w:sz w:val="32"/>
          <w:szCs w:val="32"/>
        </w:rPr>
        <w:t xml:space="preserve">” </w:t>
      </w:r>
      <w:r w:rsidRPr="004E4E08">
        <w:rPr>
          <w:rFonts w:ascii="TH SarabunPSK" w:hAnsi="TH SarabunPSK" w:cs="TH SarabunPSK"/>
          <w:sz w:val="32"/>
          <w:szCs w:val="32"/>
          <w:cs/>
        </w:rPr>
        <w:t>หรือบ้างก็เรียกว่า เนื่องจากมี ซึ่งทำจากไม้หวาย และใบหวาย ติดที่ส่วนหัวว่าว ที่ส่งเสียงในเวลาที่ว่าวลอยติดลมบน</w:t>
      </w:r>
      <w:r w:rsidR="0085266A">
        <w:rPr>
          <w:rFonts w:ascii="TH SarabunPSK" w:hAnsi="TH SarabunPSK" w:cs="TH SarabunPSK"/>
          <w:sz w:val="32"/>
          <w:szCs w:val="32"/>
        </w:rPr>
        <w:t xml:space="preserve"> </w:t>
      </w:r>
      <w:r w:rsidRPr="004E4E08">
        <w:rPr>
          <w:rFonts w:ascii="TH SarabunPSK" w:hAnsi="TH SarabunPSK" w:cs="TH SarabunPSK"/>
          <w:sz w:val="32"/>
          <w:szCs w:val="32"/>
          <w:cs/>
        </w:rPr>
        <w:t>นอกจากนี้ตัวแอกบางครั้งก็เรียก ดังนั้น จึงจะได้ยินชื่อเรียก ของภาคอีสาน หลายชื่อ ไม่ว่า จะเป็นว่าวแอก ว่าวสองห้อง ว่าวธนู หรือว่าวแม่ลูก ซึ่งเป็นชื่อถิ่นของชาว บุรีรัมย์ที่เรียกกัน</w:t>
      </w:r>
      <w:r w:rsidR="0085266A">
        <w:rPr>
          <w:rFonts w:ascii="TH SarabunPSK" w:hAnsi="TH SarabunPSK" w:cs="TH SarabunPSK"/>
          <w:sz w:val="32"/>
          <w:szCs w:val="32"/>
        </w:rPr>
        <w:t xml:space="preserve"> </w:t>
      </w:r>
      <w:r w:rsidRPr="004E4E08">
        <w:rPr>
          <w:rFonts w:ascii="TH SarabunPSK" w:hAnsi="TH SarabunPSK" w:cs="TH SarabunPSK"/>
          <w:sz w:val="32"/>
          <w:szCs w:val="32"/>
          <w:cs/>
        </w:rPr>
        <w:t xml:space="preserve">สำหรับการเล่นว่าวทางภาคอีสานนั้น จะเป็นช่วงฤดูสั้นๆ ประมาณ </w:t>
      </w:r>
      <w:r w:rsidR="00DF76D7">
        <w:rPr>
          <w:rFonts w:ascii="TH SarabunPSK" w:hAnsi="TH SarabunPSK" w:cs="TH SarabunPSK" w:hint="cs"/>
          <w:sz w:val="32"/>
          <w:szCs w:val="32"/>
          <w:cs/>
        </w:rPr>
        <w:t>๑</w:t>
      </w:r>
      <w:r w:rsidR="00DF76D7">
        <w:rPr>
          <w:rFonts w:ascii="TH SarabunPSK" w:hAnsi="TH SarabunPSK" w:cs="TH SarabunPSK"/>
          <w:sz w:val="32"/>
          <w:szCs w:val="32"/>
        </w:rPr>
        <w:t xml:space="preserve"> – </w:t>
      </w:r>
      <w:r w:rsidR="00DF76D7">
        <w:rPr>
          <w:rFonts w:ascii="TH SarabunPSK" w:hAnsi="TH SarabunPSK" w:cs="TH SarabunPSK" w:hint="cs"/>
          <w:sz w:val="32"/>
          <w:szCs w:val="32"/>
          <w:cs/>
        </w:rPr>
        <w:t>๒</w:t>
      </w:r>
      <w:r w:rsidRPr="004E4E08">
        <w:rPr>
          <w:rFonts w:ascii="TH SarabunPSK" w:hAnsi="TH SarabunPSK" w:cs="TH SarabunPSK"/>
          <w:sz w:val="32"/>
          <w:szCs w:val="32"/>
        </w:rPr>
        <w:t xml:space="preserve"> </w:t>
      </w:r>
      <w:r w:rsidRPr="004E4E08">
        <w:rPr>
          <w:rFonts w:ascii="TH SarabunPSK" w:hAnsi="TH SarabunPSK" w:cs="TH SarabunPSK"/>
          <w:sz w:val="32"/>
          <w:szCs w:val="32"/>
          <w:cs/>
        </w:rPr>
        <w:t xml:space="preserve">เดือน ในช่วงเดือน พฤศจิกายน-ธันวาคม เพราะมีลมมรสุมพัดผ่าน หรือที่ชาวบ้านเรียกว่า ลมบน และต้องเล่นว่าวในยามค่ำคืน ในช่วงเวลา ตั้งแต่ </w:t>
      </w:r>
      <w:r w:rsidR="00DF76D7">
        <w:rPr>
          <w:rFonts w:ascii="TH SarabunPSK" w:hAnsi="TH SarabunPSK" w:cs="TH SarabunPSK" w:hint="cs"/>
          <w:sz w:val="32"/>
          <w:szCs w:val="32"/>
          <w:cs/>
        </w:rPr>
        <w:t>๕</w:t>
      </w:r>
      <w:r w:rsidRPr="004E4E08">
        <w:rPr>
          <w:rFonts w:ascii="TH SarabunPSK" w:hAnsi="TH SarabunPSK" w:cs="TH SarabunPSK"/>
          <w:sz w:val="32"/>
          <w:szCs w:val="32"/>
        </w:rPr>
        <w:t xml:space="preserve"> </w:t>
      </w:r>
      <w:r w:rsidRPr="004E4E08">
        <w:rPr>
          <w:rFonts w:ascii="TH SarabunPSK" w:hAnsi="TH SarabunPSK" w:cs="TH SarabunPSK"/>
          <w:sz w:val="32"/>
          <w:szCs w:val="32"/>
          <w:cs/>
        </w:rPr>
        <w:t xml:space="preserve">โมงเย็น เรื่อยไปจนถึงสว่างประมาณ ตี </w:t>
      </w:r>
      <w:r w:rsidR="00DF76D7">
        <w:rPr>
          <w:rFonts w:ascii="TH SarabunPSK" w:hAnsi="TH SarabunPSK" w:cs="TH SarabunPSK" w:hint="cs"/>
          <w:sz w:val="32"/>
          <w:szCs w:val="32"/>
          <w:cs/>
        </w:rPr>
        <w:t>๕</w:t>
      </w:r>
      <w:r w:rsidRPr="004E4E08">
        <w:rPr>
          <w:rFonts w:ascii="TH SarabunPSK" w:hAnsi="TH SarabunPSK" w:cs="TH SarabunPSK"/>
          <w:sz w:val="32"/>
          <w:szCs w:val="32"/>
        </w:rPr>
        <w:t xml:space="preserve"> </w:t>
      </w:r>
      <w:r w:rsidRPr="004E4E0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DF76D7">
        <w:rPr>
          <w:rFonts w:ascii="TH SarabunPSK" w:hAnsi="TH SarabunPSK" w:cs="TH SarabunPSK" w:hint="cs"/>
          <w:sz w:val="32"/>
          <w:szCs w:val="32"/>
          <w:cs/>
        </w:rPr>
        <w:t>๖</w:t>
      </w:r>
      <w:r w:rsidRPr="004E4E08">
        <w:rPr>
          <w:rFonts w:ascii="TH SarabunPSK" w:hAnsi="TH SarabunPSK" w:cs="TH SarabunPSK"/>
          <w:sz w:val="32"/>
          <w:szCs w:val="32"/>
        </w:rPr>
        <w:t xml:space="preserve"> </w:t>
      </w:r>
      <w:r w:rsidRPr="004E4E08">
        <w:rPr>
          <w:rFonts w:ascii="TH SarabunPSK" w:hAnsi="TH SarabunPSK" w:cs="TH SarabunPSK"/>
          <w:sz w:val="32"/>
          <w:szCs w:val="32"/>
          <w:cs/>
        </w:rPr>
        <w:t>โมงเช้า ลมว่าวก็จะหมดลง ว่าวก็ตกลงมา</w:t>
      </w:r>
      <w:r w:rsidR="0085266A">
        <w:rPr>
          <w:rFonts w:ascii="TH SarabunPSK" w:hAnsi="TH SarabunPSK" w:cs="TH SarabunPSK"/>
          <w:sz w:val="32"/>
          <w:szCs w:val="32"/>
        </w:rPr>
        <w:t xml:space="preserve"> </w:t>
      </w:r>
      <w:r w:rsidRPr="004E4E08">
        <w:rPr>
          <w:rFonts w:ascii="TH SarabunPSK" w:hAnsi="TH SarabunPSK" w:cs="TH SarabunPSK"/>
          <w:sz w:val="32"/>
          <w:szCs w:val="32"/>
          <w:cs/>
        </w:rPr>
        <w:t>การเล่นว่าวของคนอีสาน มีความเชื่อมโยงกับความเชื่อ การพยากรณ์ การเสี่ยงทายความอุดมสมบูรณ์ ของพืชพันธ์ธัญญาหาร โดยเชื่อว่า หากปีใดว่าวขึ้นสูง ติดลม บนได้ตลอดทั้งคืน จะพยากรณ์ว่าปีหน้า ฟ้าฝนจะดี ข้าว ปลา อาหาร จะบริบูรณ์ ส่วนชาวไทยเชื้อสายเขมร โดยเฉพาะจังหวัดบุรีรัมย์ เชื่อกันว่า การชักว่าวขึ้นให้ติดลม และเสียง</w:t>
      </w:r>
      <w:r w:rsidR="0085266A">
        <w:rPr>
          <w:rFonts w:ascii="TH SarabunPSK" w:hAnsi="TH SarabunPSK" w:cs="TH SarabunPSK"/>
          <w:sz w:val="32"/>
          <w:szCs w:val="32"/>
          <w:cs/>
        </w:rPr>
        <w:t>ของแอก ที่โหยหวน มีความหมาย ว่า</w:t>
      </w:r>
      <w:r w:rsidRPr="004E4E08">
        <w:rPr>
          <w:rFonts w:ascii="TH SarabunPSK" w:hAnsi="TH SarabunPSK" w:cs="TH SarabunPSK"/>
          <w:sz w:val="32"/>
          <w:szCs w:val="32"/>
          <w:cs/>
        </w:rPr>
        <w:t>เป็นการสร้างกรรม ดังนั้น เมื่อเลิกเล่น จึงนิยมตัดว่าวทิ้ง ถือว่า เป็นการตัดเวรตัดกรรมออกไป หรือ เป็นการสะเดาะเคราะห์ โดยมีการผูกข้าวปลาอาหาร ให้ล่องลอยไปกับตัวว่าว</w:t>
      </w:r>
      <w:r w:rsidR="0085266A">
        <w:rPr>
          <w:rFonts w:ascii="TH SarabunPSK" w:hAnsi="TH SarabunPSK" w:cs="TH SarabunPSK"/>
          <w:sz w:val="32"/>
          <w:szCs w:val="32"/>
        </w:rPr>
        <w:t xml:space="preserve"> </w:t>
      </w:r>
      <w:r w:rsidR="0085266A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85266A" w:rsidRPr="004E4E08">
        <w:rPr>
          <w:rFonts w:ascii="TH SarabunPSK" w:hAnsi="TH SarabunPSK" w:cs="TH SarabunPSK"/>
          <w:sz w:val="32"/>
          <w:szCs w:val="32"/>
          <w:cs/>
        </w:rPr>
        <w:t>เดือนพฤศจิกายน จนถึงเดือนกุมภาพันธ์ ของทุกปีมีลมตะวันออกเฉียงเหนือพัดผ่าน อากาศแห้ง พืชพันธุ์ธัญญาหารต่างๆ พร้อมท</w:t>
      </w:r>
      <w:r w:rsidR="0085266A">
        <w:rPr>
          <w:rFonts w:ascii="TH SarabunPSK" w:hAnsi="TH SarabunPSK" w:cs="TH SarabunPSK"/>
          <w:sz w:val="32"/>
          <w:szCs w:val="32"/>
          <w:cs/>
        </w:rPr>
        <w:t>ี่จะเก็บเกี่ยวผลผลิตได้ ประกอบ</w:t>
      </w:r>
      <w:r w:rsidR="0085266A">
        <w:rPr>
          <w:rFonts w:ascii="TH SarabunPSK" w:hAnsi="TH SarabunPSK" w:cs="TH SarabunPSK" w:hint="cs"/>
          <w:sz w:val="32"/>
          <w:szCs w:val="32"/>
          <w:cs/>
        </w:rPr>
        <w:t>กั</w:t>
      </w:r>
      <w:r w:rsidR="0085266A" w:rsidRPr="004E4E08">
        <w:rPr>
          <w:rFonts w:ascii="TH SarabunPSK" w:hAnsi="TH SarabunPSK" w:cs="TH SarabunPSK"/>
          <w:sz w:val="32"/>
          <w:szCs w:val="32"/>
          <w:cs/>
        </w:rPr>
        <w:t>บเป็นเวลาเหมาะแก่การจัดงานเทศกาลประเพณีต่างๆ ชาวอีสานส่วนใหญ่จึงถือโอกาสนี้ปล่อยว่าวขึ้นสู่ท้องฟ้าเป็นการแข่งขันกัน บางถิ่นยังถือว่าการเล่นว่าว เป็นการเสี่ยงทายทำนายฝนฟ้าในปีต่อไปด้วย คือ ถ้าปีใดว่าวติดลมบนตลอดคืน สม่ำเสมอก็ทายว่าปีต่อไปฝนฟ้าจะตกต้องอุดมสมบูรณ์</w:t>
      </w:r>
      <w:r w:rsidR="0085266A">
        <w:rPr>
          <w:rFonts w:ascii="TH SarabunPSK" w:hAnsi="TH SarabunPSK" w:cs="TH SarabunPSK"/>
          <w:sz w:val="32"/>
          <w:szCs w:val="32"/>
        </w:rPr>
        <w:t xml:space="preserve"> </w:t>
      </w:r>
    </w:p>
    <w:p w:rsidR="00BE5C36" w:rsidRPr="0085266A" w:rsidRDefault="0085266A" w:rsidP="0085266A">
      <w:pPr>
        <w:pStyle w:val="a4"/>
        <w:shd w:val="clear" w:color="auto" w:fill="FFFFFF"/>
        <w:spacing w:before="0" w:beforeAutospacing="0" w:after="301" w:afterAutospacing="0" w:line="301" w:lineRule="atLeast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7F1E2A" w:rsidRPr="00F72D8A">
        <w:rPr>
          <w:rFonts w:ascii="TH SarabunPSK" w:hAnsi="TH SarabunPSK" w:cs="TH SarabunPSK"/>
          <w:sz w:val="32"/>
          <w:szCs w:val="32"/>
          <w:cs/>
        </w:rPr>
        <w:t>ในฐานะที่มหาวิทยาลัยราช</w:t>
      </w:r>
      <w:proofErr w:type="spellStart"/>
      <w:r w:rsidR="007F1E2A" w:rsidRPr="00F72D8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7F1E2A" w:rsidRPr="00F72D8A">
        <w:rPr>
          <w:rFonts w:ascii="TH SarabunPSK" w:hAnsi="TH SarabunPSK" w:cs="TH SarabunPSK"/>
          <w:sz w:val="32"/>
          <w:szCs w:val="32"/>
          <w:cs/>
        </w:rPr>
        <w:t>บุรีรัมย์เป็นสถาบันการศึกษาที่มีวิสัยทัศน์ในการรักษา  อนุรักษ์ส่งเสริมและ ส</w:t>
      </w:r>
      <w:r w:rsidR="000659FC">
        <w:rPr>
          <w:rFonts w:ascii="TH SarabunPSK" w:hAnsi="TH SarabunPSK" w:cs="TH SarabunPSK"/>
          <w:sz w:val="32"/>
          <w:szCs w:val="32"/>
          <w:cs/>
        </w:rPr>
        <w:t>ืบสานศิลปวัฒนธรรม จึงได้กำหนด</w:t>
      </w:r>
      <w:r w:rsidR="000659F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659FC" w:rsidRPr="00F72D8A"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="006D1B20">
        <w:rPr>
          <w:rFonts w:ascii="TH SarabunPSK" w:hAnsi="TH SarabunPSK" w:cs="TH SarabunPSK" w:hint="cs"/>
          <w:sz w:val="32"/>
          <w:szCs w:val="32"/>
          <w:cs/>
        </w:rPr>
        <w:t>ภูมิปัญญา</w:t>
      </w:r>
      <w:r w:rsidR="000659FC">
        <w:rPr>
          <w:rFonts w:ascii="TH SarabunPSK" w:hAnsi="TH SarabunPSK" w:cs="TH SarabunPSK" w:hint="cs"/>
          <w:sz w:val="32"/>
          <w:szCs w:val="32"/>
          <w:cs/>
        </w:rPr>
        <w:t>ว่าวอีสาน</w:t>
      </w:r>
      <w:r w:rsidR="000659FC" w:rsidRPr="00F72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E2A" w:rsidRPr="00F72D8A">
        <w:rPr>
          <w:rFonts w:ascii="TH SarabunPSK" w:hAnsi="TH SarabunPSK" w:cs="TH SarabunPSK"/>
          <w:sz w:val="32"/>
          <w:szCs w:val="32"/>
          <w:cs/>
        </w:rPr>
        <w:t>เพื่อการส่งเสริมและเผยแพร่ศิลปวัฒนธรรมให้เป็นกิจกรรมหนึ่งที่สามารถนำพาให้</w:t>
      </w:r>
      <w:r w:rsidR="00F960C5" w:rsidRPr="00F72D8A">
        <w:rPr>
          <w:rFonts w:ascii="TH SarabunPSK" w:hAnsi="TH SarabunPSK" w:cs="TH SarabunPSK" w:hint="cs"/>
          <w:sz w:val="32"/>
          <w:szCs w:val="32"/>
          <w:cs/>
        </w:rPr>
        <w:t xml:space="preserve"> นักเรียน นักศึกษา คณาจารย์ เจ้าหน้าที่</w:t>
      </w:r>
      <w:r w:rsidR="00F960C5" w:rsidRPr="00F72D8A">
        <w:rPr>
          <w:rFonts w:ascii="TH SarabunPSK" w:hAnsi="TH SarabunPSK" w:cs="TH SarabunPSK"/>
          <w:sz w:val="32"/>
          <w:szCs w:val="32"/>
          <w:cs/>
        </w:rPr>
        <w:t xml:space="preserve"> และประชาชนทั่วไป</w:t>
      </w:r>
      <w:r w:rsidR="00F960C5" w:rsidRPr="00F72D8A">
        <w:rPr>
          <w:rFonts w:ascii="TH SarabunPSK" w:hAnsi="TH SarabunPSK" w:cs="TH SarabunPSK" w:hint="cs"/>
          <w:sz w:val="32"/>
          <w:szCs w:val="32"/>
          <w:cs/>
        </w:rPr>
        <w:t>ที่สนใจ รวมถึง</w:t>
      </w:r>
      <w:r w:rsidR="007F1E2A" w:rsidRPr="00F72D8A">
        <w:rPr>
          <w:rFonts w:ascii="TH SarabunPSK" w:hAnsi="TH SarabunPSK" w:cs="TH SarabunPSK"/>
          <w:sz w:val="32"/>
          <w:szCs w:val="32"/>
          <w:cs/>
        </w:rPr>
        <w:t>ผู้ที่เกี่ยวข้อง</w:t>
      </w:r>
      <w:r w:rsidR="00F960C5" w:rsidRPr="00F72D8A">
        <w:rPr>
          <w:rFonts w:ascii="TH SarabunPSK" w:hAnsi="TH SarabunPSK" w:cs="TH SarabunPSK" w:hint="cs"/>
          <w:sz w:val="32"/>
          <w:szCs w:val="32"/>
          <w:cs/>
        </w:rPr>
        <w:t>ใ</w:t>
      </w:r>
      <w:r w:rsidR="000659FC">
        <w:rPr>
          <w:rFonts w:ascii="TH SarabunPSK" w:hAnsi="TH SarabunPSK" w:cs="TH SarabunPSK" w:hint="cs"/>
          <w:sz w:val="32"/>
          <w:szCs w:val="32"/>
          <w:cs/>
        </w:rPr>
        <w:t xml:space="preserve">นการส่งเสริม </w:t>
      </w:r>
      <w:r w:rsidR="000659FC" w:rsidRPr="00F72D8A"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="000659FC">
        <w:rPr>
          <w:rFonts w:ascii="TH SarabunPSK" w:hAnsi="TH SarabunPSK" w:cs="TH SarabunPSK" w:hint="cs"/>
          <w:sz w:val="32"/>
          <w:szCs w:val="32"/>
          <w:cs/>
        </w:rPr>
        <w:t>ประเพณีงานมหกรรมว่าวอีสาน</w:t>
      </w:r>
      <w:r w:rsidR="000659FC" w:rsidRPr="00F72D8A">
        <w:rPr>
          <w:rFonts w:ascii="TH SarabunPSK" w:hAnsi="TH SarabunPSK" w:cs="TH SarabunPSK" w:hint="cs"/>
          <w:sz w:val="32"/>
          <w:szCs w:val="32"/>
          <w:cs/>
        </w:rPr>
        <w:t xml:space="preserve"> จังหวัดบุรีรัมย์</w:t>
      </w:r>
      <w:r w:rsidR="00F960C5" w:rsidRPr="00F72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E2A" w:rsidRPr="00F72D8A">
        <w:rPr>
          <w:rFonts w:ascii="TH SarabunPSK" w:hAnsi="TH SarabunPSK" w:cs="TH SarabunPSK"/>
          <w:sz w:val="32"/>
          <w:szCs w:val="32"/>
          <w:cs/>
        </w:rPr>
        <w:t xml:space="preserve">ได้รับรู้ถึงความสำคัญของ </w:t>
      </w:r>
      <w:r w:rsidR="000659FC">
        <w:rPr>
          <w:rFonts w:ascii="TH SarabunPSK" w:hAnsi="TH SarabunPSK" w:cs="TH SarabunPSK" w:hint="cs"/>
          <w:sz w:val="32"/>
          <w:szCs w:val="32"/>
          <w:cs/>
        </w:rPr>
        <w:t xml:space="preserve">ส่งเสริม </w:t>
      </w:r>
      <w:r w:rsidR="000659FC" w:rsidRPr="00F72D8A"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="000659FC">
        <w:rPr>
          <w:rFonts w:ascii="TH SarabunPSK" w:hAnsi="TH SarabunPSK" w:cs="TH SarabunPSK" w:hint="cs"/>
          <w:sz w:val="32"/>
          <w:szCs w:val="32"/>
          <w:cs/>
        </w:rPr>
        <w:t>ประเพณีงานมหกรรมว่าวอีสาน</w:t>
      </w:r>
      <w:r w:rsidR="000659FC" w:rsidRPr="00F72D8A">
        <w:rPr>
          <w:rFonts w:ascii="TH SarabunPSK" w:hAnsi="TH SarabunPSK" w:cs="TH SarabunPSK" w:hint="cs"/>
          <w:sz w:val="32"/>
          <w:szCs w:val="32"/>
          <w:cs/>
        </w:rPr>
        <w:t xml:space="preserve"> จังหวัดบุรีรัมย์ </w:t>
      </w:r>
      <w:r w:rsidR="007F1E2A" w:rsidRPr="00F72D8A">
        <w:rPr>
          <w:rFonts w:ascii="TH SarabunPSK" w:hAnsi="TH SarabunPSK" w:cs="TH SarabunPSK"/>
          <w:sz w:val="32"/>
          <w:szCs w:val="32"/>
          <w:cs/>
        </w:rPr>
        <w:t>โดย</w:t>
      </w:r>
      <w:r w:rsidR="00485EFF" w:rsidRPr="00F72D8A">
        <w:rPr>
          <w:rFonts w:ascii="TH SarabunPSK" w:hAnsi="TH SarabunPSK" w:cs="TH SarabunPSK"/>
          <w:sz w:val="32"/>
          <w:szCs w:val="32"/>
          <w:cs/>
        </w:rPr>
        <w:t>กำหนดจัดกิ</w:t>
      </w:r>
      <w:r w:rsidR="005D279B" w:rsidRPr="00F72D8A">
        <w:rPr>
          <w:rFonts w:ascii="TH SarabunPSK" w:hAnsi="TH SarabunPSK" w:cs="TH SarabunPSK" w:hint="cs"/>
          <w:sz w:val="32"/>
          <w:szCs w:val="32"/>
          <w:cs/>
        </w:rPr>
        <w:t>จ</w:t>
      </w:r>
      <w:r w:rsidR="00485EFF" w:rsidRPr="00F72D8A">
        <w:rPr>
          <w:rFonts w:ascii="TH SarabunPSK" w:hAnsi="TH SarabunPSK" w:cs="TH SarabunPSK"/>
          <w:sz w:val="32"/>
          <w:szCs w:val="32"/>
          <w:cs/>
        </w:rPr>
        <w:t xml:space="preserve">กรรมในวันที่ </w:t>
      </w:r>
      <w:r w:rsidR="004E4E08">
        <w:rPr>
          <w:rFonts w:ascii="TH SarabunPSK" w:hAnsi="TH SarabunPSK" w:cs="TH SarabunPSK" w:hint="cs"/>
          <w:sz w:val="32"/>
          <w:szCs w:val="32"/>
          <w:cs/>
        </w:rPr>
        <w:t xml:space="preserve"> ๒๑</w:t>
      </w:r>
      <w:r w:rsidR="004E4E08">
        <w:rPr>
          <w:rFonts w:ascii="TH SarabunPSK" w:hAnsi="TH SarabunPSK" w:cs="TH SarabunPSK"/>
          <w:sz w:val="32"/>
          <w:szCs w:val="32"/>
        </w:rPr>
        <w:t xml:space="preserve"> -</w:t>
      </w:r>
      <w:r w:rsidR="0049356D">
        <w:rPr>
          <w:rFonts w:ascii="TH SarabunPSK" w:hAnsi="TH SarabunPSK" w:cs="TH SarabunPSK"/>
          <w:sz w:val="32"/>
          <w:szCs w:val="32"/>
        </w:rPr>
        <w:t xml:space="preserve"> </w:t>
      </w:r>
      <w:r w:rsidR="0049356D">
        <w:rPr>
          <w:rFonts w:ascii="TH SarabunPSK" w:hAnsi="TH SarabunPSK" w:cs="TH SarabunPSK" w:hint="cs"/>
          <w:sz w:val="32"/>
          <w:szCs w:val="32"/>
          <w:cs/>
        </w:rPr>
        <w:t>๒</w:t>
      </w:r>
      <w:r w:rsidR="000659FC">
        <w:rPr>
          <w:rFonts w:ascii="TH SarabunPSK" w:hAnsi="TH SarabunPSK" w:cs="TH SarabunPSK" w:hint="cs"/>
          <w:sz w:val="32"/>
          <w:szCs w:val="32"/>
          <w:cs/>
        </w:rPr>
        <w:t>๒</w:t>
      </w:r>
      <w:r w:rsidR="00485EFF" w:rsidRPr="00F72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9FC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F960C5" w:rsidRPr="00F72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C36" w:rsidRPr="00F72D8A">
        <w:rPr>
          <w:rFonts w:ascii="TH SarabunPSK" w:hAnsi="TH SarabunPSK" w:cs="TH SarabunPSK"/>
          <w:sz w:val="32"/>
          <w:szCs w:val="32"/>
          <w:cs/>
        </w:rPr>
        <w:t>๒๕๖</w:t>
      </w:r>
      <w:r w:rsidR="004E4E08">
        <w:rPr>
          <w:rFonts w:ascii="TH SarabunPSK" w:hAnsi="TH SarabunPSK" w:cs="TH SarabunPSK" w:hint="cs"/>
          <w:sz w:val="32"/>
          <w:szCs w:val="32"/>
          <w:cs/>
        </w:rPr>
        <w:t>๒</w:t>
      </w:r>
      <w:r w:rsidR="00BE5C36" w:rsidRPr="00F72D8A">
        <w:rPr>
          <w:rFonts w:ascii="TH SarabunPSK" w:hAnsi="TH SarabunPSK" w:cs="TH SarabunPSK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>สนามกีฬา มหาวิทยาลัย</w:t>
      </w:r>
      <w:r w:rsidRPr="004E4E08">
        <w:rPr>
          <w:rFonts w:ascii="TH SarabunPSK" w:hAnsi="TH SarabunPSK" w:cs="TH SarabunPSK"/>
          <w:sz w:val="32"/>
          <w:szCs w:val="32"/>
          <w:cs/>
        </w:rPr>
        <w:t>รามคำแหง สาขา</w:t>
      </w:r>
      <w:proofErr w:type="spellStart"/>
      <w:r w:rsidRPr="004E4E08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4E4E08">
        <w:rPr>
          <w:rFonts w:ascii="TH SarabunPSK" w:hAnsi="TH SarabunPSK" w:cs="TH SarabunPSK"/>
          <w:sz w:val="32"/>
          <w:szCs w:val="32"/>
          <w:cs/>
        </w:rPr>
        <w:t>บริการเ</w:t>
      </w:r>
      <w:r>
        <w:rPr>
          <w:rFonts w:ascii="TH SarabunPSK" w:hAnsi="TH SarabunPSK" w:cs="TH SarabunPSK"/>
          <w:sz w:val="32"/>
          <w:szCs w:val="32"/>
          <w:cs/>
        </w:rPr>
        <w:t>ฉลิมพระเกียรติจังหวัดบุรีรัมย์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56D" w:rsidRPr="0049356D">
        <w:rPr>
          <w:rFonts w:ascii="TH SarabunPSK" w:hAnsi="TH SarabunPSK" w:cs="TH SarabunPSK" w:hint="cs"/>
          <w:sz w:val="32"/>
          <w:szCs w:val="32"/>
          <w:cs/>
        </w:rPr>
        <w:t>อำเภอห้วยราช จังหวัดบุรีรัมย์</w:t>
      </w:r>
      <w:r w:rsidR="0049356D">
        <w:rPr>
          <w:rFonts w:ascii="TH SarabunPSK" w:hAnsi="TH SarabunPSK" w:cs="TH SarabunPSK" w:hint="cs"/>
          <w:b/>
          <w:bCs/>
          <w:cs/>
        </w:rPr>
        <w:t xml:space="preserve"> </w:t>
      </w:r>
      <w:r w:rsidRPr="004E4E08">
        <w:rPr>
          <w:rFonts w:ascii="TH SarabunPSK" w:hAnsi="TH SarabunPSK" w:cs="TH SarabunPSK"/>
          <w:sz w:val="32"/>
          <w:szCs w:val="32"/>
          <w:cs/>
        </w:rPr>
        <w:t>กิจกรรมที่น่าสนใจภายในงาน ได้แก่ ขบวนแห่มหกรรมว่าวอีสาน</w:t>
      </w:r>
      <w:r w:rsidRPr="004E4E08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การประกวดธิดาว่าวอีสาน</w:t>
      </w:r>
      <w:r w:rsidRPr="004E4E08">
        <w:rPr>
          <w:rFonts w:ascii="TH SarabunPSK" w:hAnsi="TH SarabunPSK" w:cs="TH SarabunPSK"/>
          <w:sz w:val="32"/>
          <w:szCs w:val="32"/>
        </w:rPr>
        <w:t xml:space="preserve">, </w:t>
      </w:r>
      <w:r w:rsidRPr="004E4E08">
        <w:rPr>
          <w:rFonts w:ascii="TH SarabunPSK" w:hAnsi="TH SarabunPSK" w:cs="TH SarabunPSK"/>
          <w:sz w:val="32"/>
          <w:szCs w:val="32"/>
          <w:cs/>
        </w:rPr>
        <w:t>การแสดงพื้นบ้านของหมู่บ้านว่าว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E08">
        <w:rPr>
          <w:rFonts w:ascii="TH SarabunPSK" w:hAnsi="TH SarabunPSK" w:cs="TH SarabunPSK"/>
          <w:sz w:val="32"/>
          <w:szCs w:val="32"/>
          <w:cs/>
        </w:rPr>
        <w:t>และกิจกรรมนอนดูดาวชมว่าวกลางคืนและการ แข่งขันการประดิษฐ์ว่าวแอกยุวชน การแข่งขันการแกว่งแอก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14EE0" w:rsidRPr="00F72D8A">
        <w:rPr>
          <w:rFonts w:ascii="TH SarabunPSK" w:hAnsi="TH SarabunPSK" w:cs="TH SarabunPSK"/>
          <w:sz w:val="32"/>
          <w:szCs w:val="32"/>
          <w:cs/>
        </w:rPr>
        <w:t>นอกจากนี้ยัง</w:t>
      </w:r>
      <w:r w:rsidR="00485EFF" w:rsidRPr="00F72D8A">
        <w:rPr>
          <w:rFonts w:ascii="TH SarabunPSK" w:hAnsi="TH SarabunPSK" w:cs="TH SarabunPSK"/>
          <w:sz w:val="32"/>
          <w:szCs w:val="32"/>
          <w:cs/>
        </w:rPr>
        <w:t>มีกิจกรรม</w:t>
      </w:r>
      <w:r w:rsidR="00107C3E">
        <w:rPr>
          <w:rFonts w:ascii="TH SarabunPSK" w:hAnsi="TH SarabunPSK" w:cs="TH SarabunPSK" w:hint="cs"/>
          <w:sz w:val="32"/>
          <w:szCs w:val="32"/>
          <w:cs/>
        </w:rPr>
        <w:t xml:space="preserve">การอบรมการทำว่าว </w:t>
      </w:r>
      <w:r w:rsidR="006611AB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485EFF" w:rsidRPr="00F72D8A">
        <w:rPr>
          <w:rFonts w:ascii="TH SarabunPSK" w:hAnsi="TH SarabunPSK" w:cs="TH SarabunPSK" w:hint="cs"/>
          <w:sz w:val="32"/>
          <w:szCs w:val="32"/>
          <w:cs/>
        </w:rPr>
        <w:t>แสดงกระบวน</w:t>
      </w:r>
      <w:r w:rsidR="00107C3E">
        <w:rPr>
          <w:rFonts w:ascii="TH SarabunPSK" w:hAnsi="TH SarabunPSK" w:cs="TH SarabunPSK" w:hint="cs"/>
          <w:sz w:val="32"/>
          <w:szCs w:val="32"/>
          <w:cs/>
        </w:rPr>
        <w:t>การทำว่าอีสาน</w:t>
      </w:r>
      <w:r w:rsidR="0067590C" w:rsidRPr="00F72D8A">
        <w:rPr>
          <w:rFonts w:ascii="TH SarabunPSK" w:hAnsi="TH SarabunPSK" w:cs="TH SarabunPSK" w:hint="cs"/>
          <w:sz w:val="32"/>
          <w:szCs w:val="32"/>
          <w:cs/>
        </w:rPr>
        <w:t xml:space="preserve"> ตั้งแต่ต้นกระบวนการจนสิ้นสุดกระบวนการ </w:t>
      </w:r>
      <w:r w:rsidR="007F1E2A" w:rsidRPr="00F72D8A">
        <w:rPr>
          <w:rFonts w:ascii="TH SarabunPSK" w:hAnsi="TH SarabunPSK" w:cs="TH SarabunPSK"/>
          <w:sz w:val="32"/>
          <w:szCs w:val="32"/>
          <w:cs/>
        </w:rPr>
        <w:t xml:space="preserve">ทั้งหมดนี้ถือเป็นภาระงานที่สำนักศิลปะและวัฒนธรรมได้ร่วมมือประสานกับองค์กรและหน่วยงานต่างๆ </w:t>
      </w:r>
      <w:r w:rsidR="0067590C" w:rsidRPr="00F72D8A">
        <w:rPr>
          <w:rFonts w:ascii="TH SarabunPSK" w:hAnsi="TH SarabunPSK" w:cs="TH SarabunPSK" w:hint="cs"/>
          <w:sz w:val="32"/>
          <w:szCs w:val="32"/>
          <w:cs/>
        </w:rPr>
        <w:t>ในชุมชนท้องถิ่นจังหวัดบุรีรัมย์</w:t>
      </w:r>
      <w:r w:rsidR="007F1E2A" w:rsidRPr="00F72D8A">
        <w:rPr>
          <w:rFonts w:ascii="TH SarabunPSK" w:hAnsi="TH SarabunPSK" w:cs="TH SarabunPSK"/>
          <w:sz w:val="32"/>
          <w:szCs w:val="32"/>
          <w:cs/>
        </w:rPr>
        <w:t xml:space="preserve"> เพื่อที่จะช่วยกันจรรโลงและร่วมกันสืบทอด</w:t>
      </w:r>
      <w:r w:rsidR="00814EE0" w:rsidRPr="00F72D8A">
        <w:rPr>
          <w:rFonts w:ascii="TH SarabunPSK" w:hAnsi="TH SarabunPSK" w:cs="TH SarabunPSK"/>
          <w:sz w:val="32"/>
          <w:szCs w:val="32"/>
          <w:cs/>
        </w:rPr>
        <w:t>ประเพณีไทยให้คงอยู่คู่ชาติไทยสืบต่อ</w:t>
      </w:r>
      <w:r w:rsidR="007F1E2A" w:rsidRPr="00F72D8A">
        <w:rPr>
          <w:rFonts w:ascii="TH SarabunPSK" w:hAnsi="TH SarabunPSK" w:cs="TH SarabunPSK"/>
          <w:sz w:val="32"/>
          <w:szCs w:val="32"/>
          <w:cs/>
        </w:rPr>
        <w:t>ไป</w:t>
      </w:r>
      <w:r w:rsidR="007F1E2A" w:rsidRPr="0067590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982298" w:rsidRPr="007A3E99" w:rsidRDefault="007F1E2A" w:rsidP="00982298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3E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  วัตถุประสงค์</w:t>
      </w:r>
    </w:p>
    <w:p w:rsidR="00982298" w:rsidRPr="007A3E99" w:rsidRDefault="00982298" w:rsidP="0098229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7A3E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7A3E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เพื่อส่งเสริมให้นักศึกษาและบุคลากร ได้มีส่วนร่วมในการอนุรักษ์ประเพณีการละเล่นว่าว</w:t>
      </w:r>
      <w:r w:rsidRPr="007A3E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ประจำปีในจังหวัดบุรีรัมย์</w:t>
      </w:r>
    </w:p>
    <w:p w:rsidR="00982298" w:rsidRPr="007A3E99" w:rsidRDefault="00982298" w:rsidP="0098229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7A3E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7A3E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DF76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อนุรักษ์</w:t>
      </w: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ภูมิปัญญาการประดิษฐ์ว่าวแบบต่างๆ จากนักศึกษาและบุคลากร มหาวิทยาลัยราช</w:t>
      </w:r>
      <w:proofErr w:type="spellStart"/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บุรีรัมย์</w:t>
      </w:r>
    </w:p>
    <w:p w:rsidR="007F1E2A" w:rsidRPr="007A3E99" w:rsidRDefault="00982298" w:rsidP="0098229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7A3E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7A3E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เพื่อให้นักศึกษาแ</w:t>
      </w:r>
      <w:r w:rsidR="00DF76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ละบุคลากร ได้เห็นคุณค่าเกิดความภูมิใจในศิลปะและวัฒนธรรมท้องถิ่น</w:t>
      </w:r>
    </w:p>
    <w:p w:rsidR="007F1E2A" w:rsidRPr="001B68C1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D2D8A" w:rsidRPr="001B68C1" w:rsidRDefault="007F1E2A" w:rsidP="006D2D8A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D2D8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วัตถุประสงค์ของการบูร</w:t>
      </w:r>
      <w:proofErr w:type="spellStart"/>
      <w:r w:rsidR="006D2D8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="006D2D8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814EE0" w:rsidRPr="001B68C1" w:rsidRDefault="006D2D8A" w:rsidP="00696B97">
      <w:pPr>
        <w:ind w:firstLine="81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B97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เพื่อตอบตัวชี้วัดระดับมหาวิทยาลัย องค์ประกอบที่ ๔ (๔.๑)  </w:t>
      </w:r>
    </w:p>
    <w:p w:rsidR="00696B97" w:rsidRPr="001B68C1" w:rsidRDefault="00696B97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1B68C1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๔.  ตัวชี้วัดความสำเร็จ</w:t>
      </w:r>
    </w:p>
    <w:p w:rsidR="007F1E2A" w:rsidRPr="001B68C1" w:rsidRDefault="007F1E2A" w:rsidP="007F1E2A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proofErr w:type="gramStart"/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ตัวชี้วัดความสำเร็จของของโครงการ</w:t>
      </w:r>
      <w:proofErr w:type="gramEnd"/>
    </w:p>
    <w:p w:rsidR="007F1E2A" w:rsidRPr="001B68C1" w:rsidRDefault="007F1E2A" w:rsidP="007F1E2A">
      <w:pPr>
        <w:ind w:firstLine="79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เชิงปริมาณ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BE5C36" w:rsidRPr="001B68C1" w:rsidRDefault="007F1E2A" w:rsidP="007F1E2A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proofErr w:type="gramStart"/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จำนวนบุคลากรที่เข้าร่วมโครงการ  </w:t>
      </w:r>
      <w:r w:rsidR="00DF76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๐</w:t>
      </w:r>
      <w:proofErr w:type="gramEnd"/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คน   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1E2A" w:rsidRPr="001B68C1" w:rsidRDefault="007F1E2A" w:rsidP="007F1E2A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ผลความพึงพอใจร้อยละ ๙๐</w:t>
      </w:r>
    </w:p>
    <w:p w:rsidR="00814C53" w:rsidRPr="001B68C1" w:rsidRDefault="00814C5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14C53" w:rsidRPr="001D6B09" w:rsidRDefault="007F1E2A" w:rsidP="006D2D8A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กลุ่มเป้าหมาย/ผู้เข้าร่วมโครงการ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838B9" w:rsidRPr="00F72D8A">
        <w:rPr>
          <w:rFonts w:ascii="TH SarabunPSK" w:hAnsi="TH SarabunPSK" w:cs="TH SarabunPSK" w:hint="cs"/>
          <w:color w:val="auto"/>
          <w:sz w:val="32"/>
          <w:szCs w:val="32"/>
          <w:cs/>
        </w:rPr>
        <w:t>นักศึกษา คณาจารย์ เจ้าหน้าที่</w:t>
      </w:r>
      <w:r w:rsidR="00453FD9" w:rsidRPr="00F72D8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มหาวิทยาลัยราช</w:t>
      </w:r>
      <w:proofErr w:type="spellStart"/>
      <w:r w:rsidR="00453FD9" w:rsidRPr="00F72D8A">
        <w:rPr>
          <w:rFonts w:ascii="TH SarabunPSK" w:hAnsi="TH SarabunPSK" w:cs="TH SarabunPSK" w:hint="cs"/>
          <w:color w:val="auto"/>
          <w:sz w:val="32"/>
          <w:szCs w:val="32"/>
          <w:cs/>
        </w:rPr>
        <w:t>ภัฏ</w:t>
      </w:r>
      <w:proofErr w:type="spellEnd"/>
      <w:r w:rsidR="00453FD9" w:rsidRPr="00F72D8A">
        <w:rPr>
          <w:rFonts w:ascii="TH SarabunPSK" w:hAnsi="TH SarabunPSK" w:cs="TH SarabunPSK" w:hint="cs"/>
          <w:color w:val="auto"/>
          <w:sz w:val="32"/>
          <w:szCs w:val="32"/>
          <w:cs/>
        </w:rPr>
        <w:t>บุรีรัมย์</w:t>
      </w:r>
      <w:r w:rsidR="00A838B9" w:rsidRPr="00F72D8A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และประชาชนทั่วไป</w:t>
      </w:r>
      <w:r w:rsidR="00A838B9" w:rsidRPr="00F72D8A">
        <w:rPr>
          <w:rFonts w:ascii="TH SarabunPSK" w:hAnsi="TH SarabunPSK" w:cs="TH SarabunPSK" w:hint="cs"/>
          <w:color w:val="auto"/>
          <w:sz w:val="32"/>
          <w:szCs w:val="32"/>
          <w:cs/>
        </w:rPr>
        <w:t>ที่สนใจ รวมถึง</w:t>
      </w:r>
      <w:r w:rsidR="00A838B9" w:rsidRPr="00F72D8A">
        <w:rPr>
          <w:rFonts w:ascii="TH SarabunPSK" w:hAnsi="TH SarabunPSK" w:cs="TH SarabunPSK"/>
          <w:color w:val="auto"/>
          <w:sz w:val="32"/>
          <w:szCs w:val="32"/>
          <w:cs/>
        </w:rPr>
        <w:t>ผู้ที่เกี่ยวข้อง</w:t>
      </w:r>
      <w:r w:rsidR="00A838B9" w:rsidRPr="00F72D8A">
        <w:rPr>
          <w:rFonts w:ascii="TH SarabunPSK" w:hAnsi="TH SarabunPSK" w:cs="TH SarabunPSK" w:hint="cs"/>
          <w:color w:val="auto"/>
          <w:sz w:val="32"/>
          <w:szCs w:val="32"/>
          <w:cs/>
        </w:rPr>
        <w:t>ใ</w:t>
      </w:r>
      <w:r w:rsidR="00107C3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นการส่งเสริม </w:t>
      </w:r>
      <w:r w:rsidR="00107C3E" w:rsidRPr="00F72D8A">
        <w:rPr>
          <w:rFonts w:ascii="TH SarabunPSK" w:hAnsi="TH SarabunPSK" w:cs="TH SarabunPSK" w:hint="cs"/>
          <w:color w:val="auto"/>
          <w:sz w:val="32"/>
          <w:szCs w:val="32"/>
          <w:cs/>
        </w:rPr>
        <w:t>อนุรักษ์</w:t>
      </w:r>
      <w:r w:rsidR="00107C3E">
        <w:rPr>
          <w:rFonts w:ascii="TH SarabunPSK" w:hAnsi="TH SarabunPSK" w:cs="TH SarabunPSK" w:hint="cs"/>
          <w:color w:val="auto"/>
          <w:sz w:val="32"/>
          <w:szCs w:val="32"/>
          <w:cs/>
        </w:rPr>
        <w:t>ประเพณีงานมหกรรมว่าวอีสาน</w:t>
      </w:r>
      <w:r w:rsidR="00107C3E" w:rsidRPr="00F72D8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จังหวัดบุรีรัมย์</w:t>
      </w:r>
      <w:r w:rsidR="001D6B0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1D6B09">
        <w:rPr>
          <w:rFonts w:ascii="TH SarabunPSK" w:hAnsi="TH SarabunPSK" w:cs="TH SarabunPSK" w:hint="cs"/>
          <w:color w:val="auto"/>
          <w:sz w:val="32"/>
          <w:szCs w:val="32"/>
          <w:cs/>
        </w:rPr>
        <w:t>จังหวัดบุรีรัมย์</w:t>
      </w:r>
    </w:p>
    <w:p w:rsidR="0095785B" w:rsidRPr="001B68C1" w:rsidRDefault="0095785B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1B68C1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๖.  ระยะเวลาดำเนินโครงการ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D1B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วันที่ </w:t>
      </w:r>
      <w:r w:rsidR="00DF76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๒๑ - </w:t>
      </w:r>
      <w:r w:rsidR="00493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๒๒</w:t>
      </w:r>
      <w:r w:rsidR="00453F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07C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ธันวาคม</w:t>
      </w:r>
      <w:r w:rsidR="00BE5C36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</w:t>
      </w:r>
      <w:r w:rsidR="00DF76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</w:p>
    <w:p w:rsidR="00814C53" w:rsidRPr="001B68C1" w:rsidRDefault="00814C5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14C53" w:rsidRDefault="007F1E2A" w:rsidP="0049356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๗.  สถานที่ดำเนินโครงการ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DF76D7">
        <w:rPr>
          <w:rFonts w:ascii="TH SarabunPSK" w:hAnsi="TH SarabunPSK" w:cs="TH SarabunPSK" w:hint="cs"/>
          <w:sz w:val="32"/>
          <w:szCs w:val="32"/>
          <w:cs/>
        </w:rPr>
        <w:t>สนามกีฬา มหาวิทยาลัย</w:t>
      </w:r>
      <w:r w:rsidR="00DF76D7" w:rsidRPr="004E4E08">
        <w:rPr>
          <w:rFonts w:ascii="TH SarabunPSK" w:hAnsi="TH SarabunPSK" w:cs="TH SarabunPSK"/>
          <w:color w:val="auto"/>
          <w:sz w:val="32"/>
          <w:szCs w:val="32"/>
          <w:cs/>
        </w:rPr>
        <w:t>รามคำแหง สาขา</w:t>
      </w:r>
      <w:proofErr w:type="spellStart"/>
      <w:r w:rsidR="00DF76D7" w:rsidRPr="004E4E08">
        <w:rPr>
          <w:rFonts w:ascii="TH SarabunPSK" w:hAnsi="TH SarabunPSK" w:cs="TH SarabunPSK"/>
          <w:color w:val="auto"/>
          <w:sz w:val="32"/>
          <w:szCs w:val="32"/>
          <w:cs/>
        </w:rPr>
        <w:t>วิทย</w:t>
      </w:r>
      <w:proofErr w:type="spellEnd"/>
      <w:r w:rsidR="00DF76D7" w:rsidRPr="004E4E08">
        <w:rPr>
          <w:rFonts w:ascii="TH SarabunPSK" w:hAnsi="TH SarabunPSK" w:cs="TH SarabunPSK"/>
          <w:color w:val="auto"/>
          <w:sz w:val="32"/>
          <w:szCs w:val="32"/>
          <w:cs/>
        </w:rPr>
        <w:t>บริการเ</w:t>
      </w:r>
      <w:r w:rsidR="00DF76D7">
        <w:rPr>
          <w:rFonts w:ascii="TH SarabunPSK" w:hAnsi="TH SarabunPSK" w:cs="TH SarabunPSK"/>
          <w:sz w:val="32"/>
          <w:szCs w:val="32"/>
          <w:cs/>
        </w:rPr>
        <w:t>ฉลิมพระเกียรติจังหวัดบุรีรัมย์</w:t>
      </w:r>
      <w:r w:rsidR="00DF76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6D7" w:rsidRPr="0049356D">
        <w:rPr>
          <w:rFonts w:ascii="TH SarabunPSK" w:hAnsi="TH SarabunPSK" w:cs="TH SarabunPSK" w:hint="cs"/>
          <w:sz w:val="32"/>
          <w:szCs w:val="32"/>
          <w:cs/>
        </w:rPr>
        <w:t>อำเภอห้วยราช จังหวัดบุรีรัมย์</w:t>
      </w:r>
    </w:p>
    <w:p w:rsidR="006D1B20" w:rsidRDefault="006D1B20" w:rsidP="0049356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453FD9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๘.  งบประมาณ   </w:t>
      </w:r>
      <w:r w:rsidR="00DF76D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(</w:t>
      </w:r>
      <w:r w:rsidR="006D2D8A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งบโครงการ</w:t>
      </w:r>
      <w:r w:rsidR="00107C3E" w:rsidRPr="00F72D8A">
        <w:rPr>
          <w:rFonts w:ascii="TH SarabunPSK" w:hAnsi="TH SarabunPSK" w:cs="TH SarabunPSK" w:hint="cs"/>
          <w:color w:val="auto"/>
          <w:sz w:val="32"/>
          <w:szCs w:val="32"/>
          <w:cs/>
        </w:rPr>
        <w:t>อนุรักษ์</w:t>
      </w:r>
      <w:r w:rsidR="00DF76D7">
        <w:rPr>
          <w:rFonts w:ascii="TH SarabunPSK" w:hAnsi="TH SarabunPSK" w:cs="TH SarabunPSK" w:hint="cs"/>
          <w:color w:val="auto"/>
          <w:sz w:val="32"/>
          <w:szCs w:val="32"/>
          <w:cs/>
        </w:rPr>
        <w:t>ภูมิปัญญา</w:t>
      </w:r>
      <w:r w:rsidR="00107C3E">
        <w:rPr>
          <w:rFonts w:ascii="TH SarabunPSK" w:hAnsi="TH SarabunPSK" w:cs="TH SarabunPSK" w:hint="cs"/>
          <w:color w:val="auto"/>
          <w:sz w:val="32"/>
          <w:szCs w:val="32"/>
          <w:cs/>
        </w:rPr>
        <w:t>ว่าวอีสาน</w:t>
      </w:r>
      <w:r w:rsidR="00107C3E" w:rsidRPr="00F72D8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066B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รหัส </w:t>
      </w:r>
      <w:r w:rsidR="00BE5C36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="00DF76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107C3E">
        <w:rPr>
          <w:rFonts w:ascii="TH SarabunPSK" w:hAnsi="TH SarabunPSK" w:cs="TH SarabunPSK"/>
          <w:color w:val="000000" w:themeColor="text1"/>
          <w:sz w:val="32"/>
          <w:szCs w:val="32"/>
          <w:cs/>
        </w:rPr>
        <w:t>-๐๕-</w:t>
      </w:r>
      <w:r w:rsidR="00107C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๐๑</w:t>
      </w:r>
      <w:r w:rsidR="00DF76D7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๐๑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   </w:t>
      </w:r>
    </w:p>
    <w:p w:rsidR="00453FD9" w:rsidRDefault="00453FD9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1B68C1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D2D8A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รายละเอียดดังนี้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4536"/>
        <w:gridCol w:w="2897"/>
      </w:tblGrid>
      <w:tr w:rsidR="006D2D8A" w:rsidRPr="001B68C1" w:rsidTr="000432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1B68C1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1B68C1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1B68C1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6D2D8A" w:rsidRPr="001B68C1" w:rsidTr="000432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1B68C1" w:rsidRDefault="0041750B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="00792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อาหาร อาหารว่างและ</w:t>
            </w:r>
            <w:r w:rsidR="00330F92" w:rsidRPr="001B68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เครื่องดื่ม </w:t>
            </w:r>
          </w:p>
          <w:p w:rsidR="00792C7D" w:rsidRPr="001B68C1" w:rsidRDefault="00DF76D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="000432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792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 </w:t>
            </w:r>
            <w:r w:rsidR="00792C7D" w:rsidRPr="00786E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0432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๑๐๐</w:t>
            </w:r>
            <w:r w:rsidR="00792C7D" w:rsidRPr="00786E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="00792C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="000D02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792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A70066" w:rsidRDefault="00792C7D" w:rsidP="00792C7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70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DF76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</w:t>
            </w:r>
            <w:r w:rsidR="000432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DF76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6D2D8A" w:rsidRPr="00A700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๐๐</w:t>
            </w:r>
          </w:p>
        </w:tc>
      </w:tr>
      <w:tr w:rsidR="00640D8C" w:rsidRPr="001B68C1" w:rsidTr="000432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8C" w:rsidRDefault="0041750B" w:rsidP="00640D8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8C" w:rsidRDefault="00640D8C" w:rsidP="00546D5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0432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วัสดุ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8C" w:rsidRDefault="00043292" w:rsidP="00640D8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DF76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๔</w:t>
            </w:r>
            <w:r w:rsidR="000D02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DF76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</w:t>
            </w:r>
            <w:r w:rsidR="000D02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6D2D8A" w:rsidRPr="001B68C1" w:rsidTr="00043292"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1B68C1" w:rsidRDefault="006D2D8A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(ขอถัวเฉลี่ยจ่ายทุกรายการ)</w:t>
            </w:r>
            <w:r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รวมทั้งสิ้น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1B68C1" w:rsidRDefault="005548FA" w:rsidP="005548FA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4175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๐,๐๐๐</w:t>
            </w:r>
          </w:p>
        </w:tc>
      </w:tr>
    </w:tbl>
    <w:p w:rsidR="001B49FC" w:rsidRPr="001B68C1" w:rsidRDefault="001B49FC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1B68C1" w:rsidRDefault="0041750B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แผนการดำเนินงาน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976"/>
        <w:gridCol w:w="469"/>
        <w:gridCol w:w="472"/>
        <w:gridCol w:w="466"/>
        <w:gridCol w:w="470"/>
        <w:gridCol w:w="473"/>
        <w:gridCol w:w="470"/>
        <w:gridCol w:w="483"/>
        <w:gridCol w:w="474"/>
        <w:gridCol w:w="469"/>
        <w:gridCol w:w="469"/>
        <w:gridCol w:w="469"/>
        <w:gridCol w:w="468"/>
      </w:tblGrid>
      <w:tr w:rsidR="006D2D8A" w:rsidRPr="001B68C1" w:rsidTr="006D2D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F8066B" w:rsidP="00F806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 (ปีงบประมาณ พ.ศ. ๒</w:t>
            </w:r>
            <w:r w:rsidR="00696B97"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330F92"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  <w:r w:rsidR="0041750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093F6A" w:rsidRPr="001B68C1" w:rsidTr="00504D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6A" w:rsidRPr="001B68C1" w:rsidRDefault="00093F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6A" w:rsidRPr="001B68C1" w:rsidRDefault="00093F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F6A" w:rsidRPr="001B68C1" w:rsidRDefault="00093F6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๒๕๖</w:t>
            </w:r>
            <w:r w:rsidR="004175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432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0432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</w:t>
            </w:r>
            <w:r w:rsidR="004175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6D2D8A" w:rsidRPr="001B68C1" w:rsidTr="006D2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1B68C1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1B68C1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="00093F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="00093F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093F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93F6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="000432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0432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</w:t>
            </w:r>
            <w:r w:rsidR="00093F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.ย.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="00093F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1B68C1" w:rsidRDefault="00043292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093F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6D2D8A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6D2D8A" w:rsidRPr="001B68C1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(Plan)</w:t>
            </w:r>
          </w:p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ประชุมคณะกรรมการดำเนินงาน เพื่อเสนอโครงการ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D3219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pict>
                <v:line id="_x0000_s1030" style="position:absolute;z-index:251662336;mso-position-horizontal-relative:text;mso-position-vertical-relative:text" from="1pt,11.7pt" to="23.45pt,11.7pt">
                  <v:stroke startarrow="block" endarrow="block"/>
                </v:line>
              </w:pic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1B68C1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(D</w:t>
            </w: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เสนอโครงการเพื่อรับการอนุมัติดำเนินโครงการตามแผน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D3219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pict>
                <v:line id="_x0000_s1031" style="position:absolute;rotation:-640064fd;flip:y;z-index:251663360;mso-position-horizontal-relative:text;mso-position-vertical-relative:text" from="20.3pt,14.1pt" to="47.35pt,18.25pt">
                  <v:stroke startarrow="block" endarrow="block"/>
                </v:line>
              </w:pic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1B68C1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(Check)</w:t>
            </w:r>
          </w:p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คณะกรรมแต่ละฝ่ายรายงานผลการดำเนินงานเพื่อเสนอข้อคิดเห็น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D3219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w:pict>
                <v:line id="_x0000_s1035" style="position:absolute;rotation:-640064fd;flip:y;z-index:251666432;mso-position-horizontal-relative:text;mso-position-vertical-relative:text" from="1.4pt,12.85pt" to="39.3pt,20.35pt">
                  <v:stroke startarrow="block" endarrow="block"/>
                </v:line>
              </w:pic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1B68C1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(Action)</w:t>
            </w:r>
          </w:p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สรุปโครงการ นำเสนองาน  </w:t>
            </w:r>
          </w:p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นำข้อเสนอแนะเพื่อปรับปรุงโครงการครั้งต่อไป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D3219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w:pict>
                <v:line id="_x0000_s1034" style="position:absolute;rotation:-640064fd;flip:y;z-index:251665408;mso-position-horizontal-relative:text;mso-position-vertical-relative:text" from="21.25pt,14.35pt" to="48.45pt,17.95pt">
                  <v:stroke startarrow="block" endarrow="block"/>
                </v:line>
              </w:pic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1B68C1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F1E2A" w:rsidRPr="001B68C1" w:rsidRDefault="0041750B" w:rsidP="007F1E2A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ผลที่คาดว่าจะได้รับ</w:t>
      </w:r>
    </w:p>
    <w:p w:rsidR="007F1E2A" w:rsidRDefault="0041750B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ผลจากการดำเนินโครงการ</w:t>
      </w:r>
    </w:p>
    <w:p w:rsidR="007A3E99" w:rsidRPr="007A3E99" w:rsidRDefault="0041750B" w:rsidP="007A3E9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7A3E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A3E99" w:rsidRPr="007A3E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7A3E99"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A3E99" w:rsidRPr="007A3E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7A3E99"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ส่งเสริมให้นักศึกษาและบุคลากร ได้มีส่วนร่วมในการอนุรักษ์ประเพณีการละเล่นว่าว</w:t>
      </w:r>
      <w:r w:rsidR="007A3E99" w:rsidRPr="007A3E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3E99"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ประจำปีในจังหวัดบุรีรัมย์</w:t>
      </w:r>
    </w:p>
    <w:p w:rsidR="007A3E99" w:rsidRPr="007A3E99" w:rsidRDefault="007A3E99" w:rsidP="007A3E9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4175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7A3E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7A3E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ได้จัดอบรม</w:t>
      </w:r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ภูมิปัญญาการประดิษฐ์ว่าวแบบต่างๆ จากนักศึกษาและบุคลากร มหาวิทยาลัยราช</w:t>
      </w:r>
      <w:proofErr w:type="spellStart"/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บุรีรัมย์</w:t>
      </w:r>
    </w:p>
    <w:p w:rsidR="007A3E99" w:rsidRPr="007A3E99" w:rsidRDefault="0041750B" w:rsidP="007A3E9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7A3E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A3E99" w:rsidRPr="007A3E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7A3E99"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7A3E99" w:rsidRPr="007A3E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3E99" w:rsidRP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ให้นักศึกษาและบุคลากร ได้เห็นคุณค่าวัฒนธรรม ประเพณีการละเล่นในอดีต</w:t>
      </w:r>
    </w:p>
    <w:p w:rsidR="00814EE0" w:rsidRPr="001B68C1" w:rsidRDefault="00814EE0" w:rsidP="00814EE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1B68C1" w:rsidRDefault="00814EE0" w:rsidP="00814EE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41750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4175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proofErr w:type="gramStart"/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ผลจากการบูร</w:t>
      </w:r>
      <w:proofErr w:type="spellStart"/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  <w:proofErr w:type="gramEnd"/>
    </w:p>
    <w:p w:rsidR="00696B97" w:rsidRPr="001B68C1" w:rsidRDefault="007F1E2A" w:rsidP="00696B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B97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ตอบยุทธศาสตร์ที่ ๕</w:t>
      </w:r>
      <w:r w:rsidR="00696B97" w:rsidRPr="001B68C1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  </w:t>
      </w:r>
      <w:r w:rsidR="00696B97"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 สืบสาน สร้างมาตรฐานทางศิลปวัฒนธรรมอีสานใต้</w:t>
      </w:r>
      <w:r w:rsidR="00696B97" w:rsidRPr="001B68C1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</w:p>
    <w:p w:rsidR="00696B97" w:rsidRPr="001B68C1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กลยุทธ์ ๑. ส่งเสริมการอนุรักษ์ และเผยแพร่ศิลปวัฒนธรรมทั้งในระดับชาติและนานาชาติ</w:t>
      </w:r>
    </w:p>
    <w:p w:rsidR="00696B97" w:rsidRPr="001B68C1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๒. มีเครือข่ายความร่วมมือทางด้านศิลปวัฒนธรรม </w:t>
      </w:r>
    </w:p>
    <w:p w:rsidR="00696B97" w:rsidRPr="001B68C1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๓. ส่งเสริมให้ศูนย์วัฒนธรรมอีสานใต้มีความพร้อมและความสมบูรณ์ในการจัด</w:t>
      </w: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กิจกรรมทางวัฒนธรรม </w:t>
      </w:r>
    </w:p>
    <w:p w:rsidR="00696B97" w:rsidRPr="001B68C1" w:rsidRDefault="00696B97" w:rsidP="00696B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1B68C1" w:rsidRDefault="0041750B" w:rsidP="00696B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7F1E2A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วิธีการประเมินผลและเครื่องมือที่ใช้</w:t>
      </w:r>
    </w:p>
    <w:p w:rsidR="007F1E2A" w:rsidRDefault="0041750B" w:rsidP="007F1E2A">
      <w:pPr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7F1E2A"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7F1E2A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แบบประเมินผลความพึงพอใจในการเข้าร่วมกิจกรรม </w:t>
      </w:r>
    </w:p>
    <w:p w:rsidR="0041750B" w:rsidRDefault="0041750B" w:rsidP="007F1E2A">
      <w:pPr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 จากการสังเกต พฤติกรรมของผู้เข้าร่วมกิจกรรม</w:t>
      </w:r>
    </w:p>
    <w:p w:rsidR="0041750B" w:rsidRPr="001B68C1" w:rsidRDefault="0041750B" w:rsidP="007F1E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F1E2A" w:rsidRPr="001B68C1" w:rsidRDefault="007F1E2A" w:rsidP="007F1E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๑๓.  สาเหตุหรือปัจจัยความเสี่ยงที่อาจจะเกิดขึ้นในการดำเนินโครงการ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3"/>
        <w:gridCol w:w="4501"/>
      </w:tblGrid>
      <w:tr w:rsidR="007F1E2A" w:rsidRPr="001B68C1" w:rsidTr="00FC4A8E">
        <w:tc>
          <w:tcPr>
            <w:tcW w:w="5040" w:type="dxa"/>
          </w:tcPr>
          <w:p w:rsidR="007F1E2A" w:rsidRPr="001B68C1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สาเหตุหรือปัจจัยความเสี่ยง</w:t>
            </w:r>
          </w:p>
        </w:tc>
        <w:tc>
          <w:tcPr>
            <w:tcW w:w="4860" w:type="dxa"/>
          </w:tcPr>
          <w:p w:rsidR="007F1E2A" w:rsidRPr="001B68C1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68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แนวทางแก้ไข/ป้องกันความเสี่ยง</w:t>
            </w:r>
          </w:p>
        </w:tc>
      </w:tr>
      <w:tr w:rsidR="007F1E2A" w:rsidRPr="001B68C1" w:rsidTr="00FC4A8E">
        <w:tc>
          <w:tcPr>
            <w:tcW w:w="5040" w:type="dxa"/>
          </w:tcPr>
          <w:p w:rsidR="007F1E2A" w:rsidRPr="001B68C1" w:rsidRDefault="0055611A" w:rsidP="005561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175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4860" w:type="dxa"/>
          </w:tcPr>
          <w:p w:rsidR="00696B97" w:rsidRPr="001B68C1" w:rsidRDefault="007F1E2A" w:rsidP="00696B97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ประสานงานกับสาขาวิชา และคณะ</w:t>
            </w:r>
            <w:r w:rsidR="00696B97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ต่างๆ </w:t>
            </w:r>
            <w:r w:rsidR="00814EE0"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r w:rsidRPr="001B68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การนำนักศึกษาเข้าร่วมงาน</w:t>
            </w:r>
          </w:p>
        </w:tc>
      </w:tr>
    </w:tbl>
    <w:p w:rsidR="0041750B" w:rsidRDefault="0041750B" w:rsidP="007F1E2A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7F1E2A" w:rsidRPr="001B68C1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๑๔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F1E2A" w:rsidRPr="001B68C1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๑๔.๑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ประเภท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1750B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FE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โครงการต่อเนื่อง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โครงการพัฒนางานเดิม    </w:t>
      </w:r>
      <w:r w:rsidR="0041750B"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โครงการใหม่</w:t>
      </w:r>
    </w:p>
    <w:p w:rsidR="007F1E2A" w:rsidRPr="001B68C1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๑๔.๒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วิธีดำเนินการ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ดำเนินการเอง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1E2A" w:rsidRPr="001B68C1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๑๔.๓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F5EC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="000F5E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การเรียนการสอน</w:t>
      </w:r>
    </w:p>
    <w:p w:rsidR="007F1E2A" w:rsidRPr="001B68C1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การทำนุบำรุงศิลปวัฒนธรรม</w:t>
      </w:r>
    </w:p>
    <w:p w:rsidR="007F1E2A" w:rsidRPr="001B68C1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งานวิจัย</w:t>
      </w:r>
    </w:p>
    <w:p w:rsidR="007F1E2A" w:rsidRPr="001B68C1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ไม่มีการบูร</w:t>
      </w:r>
      <w:proofErr w:type="spellStart"/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การกับกิจกรรมใด</w:t>
      </w:r>
    </w:p>
    <w:p w:rsidR="00330F92" w:rsidRPr="001B68C1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1B68C1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๑๕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สอดคล้องกับองค์ประกอบ</w:t>
      </w:r>
      <w:r w:rsidRPr="000F5EC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การประกันคุณภาพการศึกษา</w:t>
      </w:r>
    </w:p>
    <w:p w:rsidR="00B35BC9" w:rsidRPr="001B68C1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๑๕.๑ สอดคล้องกับยุทธศาสตร์มหาวิทยาลัย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B35BC9" w:rsidRPr="001B68C1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ยุทธศาสตร์ที่ ๕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ส่งเสริม สืบสานและสร้างมาตรฐานทางศิลปวัฒนธรรมอีสานใต้</w:t>
      </w:r>
    </w:p>
    <w:p w:rsidR="00B35BC9" w:rsidRPr="001B68C1" w:rsidRDefault="00B35BC9" w:rsidP="00330F92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1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๑  ยกระดับศูนย์วัฒนธรรมอีสานใต้ให้เป็นศูนย์ข้อมู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ลสารสนเทศเพื่อส่งเสริมและ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อนุรักษ์มรดกทางศิลปวัฒนธรรมอีสานใต้                             </w:t>
      </w:r>
    </w:p>
    <w:p w:rsidR="00B35BC9" w:rsidRPr="001B68C1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1750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C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๒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ส่งเสริมกิจกรรมด้านการทำนุบำรุงศิลปวัฒนธรรม</w:t>
      </w:r>
    </w:p>
    <w:p w:rsidR="00B35BC9" w:rsidRPr="001B68C1" w:rsidRDefault="00330F92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</w:t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F5EC7"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C"/>
      </w:r>
      <w:r w:rsidR="000F5E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๓  สร้างเครือข่ายความร่วมมือกับปราชญ์ชาวบ้าน ศิลปินพ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ื้นบ้าน ภูมิปัญญาท้องถิ่น</w:t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เพื่อพัฒนาองค์ความรู้ และเผยแพร่ศิลปวัฒนธรรมสู่ประชาคมเศรษฐกิจอาเซียน</w:t>
      </w:r>
      <w:r w:rsidR="00B35BC9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B35BC9" w:rsidRDefault="00B35BC9" w:rsidP="00B35BC9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750B" w:rsidRDefault="0041750B" w:rsidP="00B35BC9">
      <w:pPr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D1B20" w:rsidRDefault="006D1B20" w:rsidP="00B35BC9">
      <w:pPr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D1B20" w:rsidRDefault="006D1B20" w:rsidP="00B35BC9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750B" w:rsidRDefault="0041750B" w:rsidP="00B35BC9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750B" w:rsidRPr="001B68C1" w:rsidRDefault="0041750B" w:rsidP="00B35BC9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35BC9" w:rsidRPr="001B68C1" w:rsidRDefault="00B35BC9" w:rsidP="00B35BC9">
      <w:pPr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๑๕.๒  สอดคล้องกับยุทธศาสตร์สำนักศิลปะและวัฒนธรรม</w:t>
      </w:r>
    </w:p>
    <w:p w:rsidR="00B35BC9" w:rsidRPr="001B68C1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C"/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๑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proofErr w:type="gramStart"/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อนุรักษ์  ส่งเสริมและสืบสาน</w:t>
      </w:r>
      <w:proofErr w:type="gramEnd"/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ศิลปวัฒนธรรมท้องถิ่นอีสานใต้</w:t>
      </w:r>
    </w:p>
    <w:p w:rsidR="00B35BC9" w:rsidRPr="001B68C1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๑   ส่งเสริมและเผยแพร่กิจกรรมด้านทำนุบำรุงศิลปวัฒนธรรมระดับชาติและนานาชาติ</w:t>
      </w:r>
    </w:p>
    <w:p w:rsidR="00B35BC9" w:rsidRPr="001B68C1" w:rsidRDefault="0041750B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๒   สร้างเครือข่ายความร่วมมือทางด้านศิลปวัฒนธรรม  ภูมิปัญญากับหน่วยงานภายนอก</w:t>
      </w:r>
    </w:p>
    <w:p w:rsidR="00B35BC9" w:rsidRPr="001B68C1" w:rsidRDefault="0041750B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๓  ส่งเสริมบุคลากรเพื่อเข้าร่วมกิจกรรมการอนุรักษ์ ส่งเสริมและสืบสานศิลปวัฒนธรรม</w:t>
      </w:r>
    </w:p>
    <w:p w:rsidR="00093F6A" w:rsidRPr="001B68C1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B35BC9" w:rsidRPr="001B68C1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๒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พัฒนาและศึกษาค้นคว้าวิจัย องค์ความรู้ทางศิลปวัฒนธรรมอีสานใต้</w:t>
      </w:r>
    </w:p>
    <w:p w:rsidR="0041750B" w:rsidRDefault="00B35BC9" w:rsidP="006611AB">
      <w:pPr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๑  สร้างเครือข่ายความร่วมมือกับปราชญ์ชาวบ้าน ศิลปินพื้นบ้าน ภูมิปัญญาท้องถิ่น </w:t>
      </w:r>
    </w:p>
    <w:p w:rsidR="00B35BC9" w:rsidRDefault="0041750B" w:rsidP="0041750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เพื่อสร้างหรือพัฒนาองค์ความรู้ ในรูป</w:t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งานวิจัยห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รือชิ้นงานศิลปะและถ่ายทอดองค์</w:t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ความรู้สู่ประชาคมอาเซียน</w:t>
      </w:r>
    </w:p>
    <w:p w:rsidR="0041750B" w:rsidRPr="006611AB" w:rsidRDefault="0041750B" w:rsidP="0041750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35BC9" w:rsidRPr="001B68C1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๓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1B68C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พัฒนาระบบสารสนเทศ แหล่งเรียนรู้ทางศิลปวัฒนธรรมอีสานใต้</w:t>
      </w:r>
    </w:p>
    <w:p w:rsidR="00B35BC9" w:rsidRPr="001B68C1" w:rsidRDefault="00B35BC9" w:rsidP="00330F92">
      <w:pPr>
        <w:ind w:left="92" w:firstLine="6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๑  ส่งเสริมและพัฒนาศูนย์วัฒนธรรมอีสานใต้ให้เป็นแ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หล่งสารสนเทศทางวัฒนธรรม เพื่อ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ยกระดับการจัดกิจกรรมทางวัฒนธรรมอย่างยั่งยืน</w:t>
      </w:r>
    </w:p>
    <w:p w:rsidR="00B35BC9" w:rsidRPr="001B68C1" w:rsidRDefault="0041750B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 ๒  ส่งเสริมและพัฒนาบุคลากรในด้านเทคโนโลยีเพื่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อรองรับต่อการให้บริการในแหล่ง</w:t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เรียนรู้ทางศิลปวัฒนธรรมอีสานใต้</w:t>
      </w:r>
    </w:p>
    <w:p w:rsidR="00B35BC9" w:rsidRPr="001B68C1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5BC9" w:rsidRPr="000F5EC7" w:rsidRDefault="00B35BC9" w:rsidP="00B35BC9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proofErr w:type="gramStart"/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สอดคล้องกับองค์ประกอบ</w:t>
      </w:r>
      <w:r w:rsidRPr="000F5EC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การประกันคุณภาพการศึกษา</w:t>
      </w:r>
      <w:proofErr w:type="gramEnd"/>
    </w:p>
    <w:p w:rsidR="00B35BC9" w:rsidRPr="001B68C1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องค์ประกอบที่ ๔ (๔.๑)  </w:t>
      </w:r>
    </w:p>
    <w:p w:rsidR="00B35BC9" w:rsidRPr="001B68C1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5BC9" w:rsidRPr="001B68C1" w:rsidRDefault="00B35BC9" w:rsidP="00B35BC9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สอดคล้องกับงานด้านอื่น ๆ</w:t>
      </w:r>
    </w:p>
    <w:p w:rsidR="00B35BC9" w:rsidRPr="001B68C1" w:rsidRDefault="0041750B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="00B35BC9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35BC9"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 การมีส่วนร่วมของบุคลากรในสถาบันที่ก่อให้เกิดวัฒนธรรมที่ดี</w:t>
      </w:r>
    </w:p>
    <w:p w:rsidR="00B35BC9" w:rsidRPr="001B68C1" w:rsidRDefault="0041750B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ความร่วมมือภายนอกมหาวิทยาลัย </w:t>
      </w:r>
      <w:r w:rsidR="00330F92" w:rsidRPr="001B68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:rsidR="00EF167E" w:rsidRPr="001B68C1" w:rsidRDefault="0041750B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35BC9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</w:t>
      </w:r>
    </w:p>
    <w:p w:rsidR="00330F92" w:rsidRPr="001B68C1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1B68C1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๑๖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การบูร</w:t>
      </w:r>
      <w:proofErr w:type="spellStart"/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7F1E2A" w:rsidRPr="001B68C1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การจัดการเรียนการสอน</w:t>
      </w:r>
    </w:p>
    <w:p w:rsidR="007F1E2A" w:rsidRPr="001B68C1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การปรับปรุงรายวิชา....................................................................หลักสูตร.......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</w:p>
    <w:p w:rsidR="007F1E2A" w:rsidRPr="001B68C1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การเปิดรายวิชาใหม่.....................................................................หลักสูตร.......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</w:p>
    <w:p w:rsidR="007F1E2A" w:rsidRPr="001B68C1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การต่อยอดสู่หนังสือตำรา............................................................หลักสูตร...........................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7F1E2A" w:rsidRPr="001B68C1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ๆ...........................................................................................................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7F1E2A" w:rsidRPr="001B68C1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การวิจัย ระบุโครงการวิจัย....................................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</w:t>
      </w:r>
    </w:p>
    <w:p w:rsidR="007F1E2A" w:rsidRPr="001B68C1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การปฏิบัติงาน (ที่ไม่เกี่ยวข้องกับการสอน)............................................................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7F1E2A" w:rsidRPr="001B68C1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(ระบุ)...........................................................................................................</w:t>
      </w:r>
      <w:r w:rsidR="00330F92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41750B" w:rsidRDefault="0041750B" w:rsidP="00330F92">
      <w:pPr>
        <w:spacing w:before="24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41750B" w:rsidRDefault="0041750B" w:rsidP="00330F92">
      <w:pPr>
        <w:spacing w:before="24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7F1E2A" w:rsidRPr="001B68C1" w:rsidRDefault="007F1E2A" w:rsidP="00330F92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๑๗.  ผู้รับผิดชอบโครงการ </w:t>
      </w:r>
      <w:r w:rsidRPr="001B68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สำนักศิลปะและวัฒนธรรม ร่วมกับ </w:t>
      </w:r>
      <w:r w:rsidR="007A3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สาขาวิชาศิลปศึกษา คณะครุศาสตร์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</w:p>
    <w:p w:rsidR="007F1E2A" w:rsidRPr="001B68C1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0045" w:rsidRDefault="00310045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A3E99" w:rsidRDefault="007A3E99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A3E99" w:rsidRPr="001B68C1" w:rsidRDefault="007A3E99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1B68C1" w:rsidRDefault="007F1E2A" w:rsidP="007F1E2A">
      <w:pPr>
        <w:pStyle w:val="5"/>
        <w:ind w:left="720" w:firstLine="2880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ลงชื่อ</w:t>
      </w:r>
      <w:r w:rsidRPr="001B68C1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</w:rPr>
        <w:t>…………………………….…………………..</w:t>
      </w:r>
      <w:r w:rsidRPr="001B68C1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ผู้เสนอโครงการ</w:t>
      </w:r>
    </w:p>
    <w:p w:rsidR="007F1E2A" w:rsidRPr="0041750B" w:rsidRDefault="0041750B" w:rsidP="007F1E2A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="007F1E2A" w:rsidRPr="0041750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1750B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proofErr w:type="gramStart"/>
      <w:r w:rsidRPr="0041750B">
        <w:rPr>
          <w:rFonts w:ascii="TH SarabunPSK" w:hAnsi="TH SarabunPSK" w:cs="TH SarabunPSK"/>
          <w:sz w:val="32"/>
          <w:szCs w:val="32"/>
          <w:cs/>
        </w:rPr>
        <w:t>ดร</w:t>
      </w:r>
      <w:r w:rsidRPr="0041750B">
        <w:rPr>
          <w:rFonts w:ascii="TH SarabunPSK" w:hAnsi="TH SarabunPSK" w:cs="TH SarabunPSK"/>
          <w:sz w:val="32"/>
          <w:szCs w:val="32"/>
        </w:rPr>
        <w:t>.</w:t>
      </w:r>
      <w:r w:rsidRPr="0041750B">
        <w:rPr>
          <w:rFonts w:ascii="TH SarabunPSK" w:hAnsi="TH SarabunPSK" w:cs="TH SarabunPSK" w:hint="cs"/>
          <w:sz w:val="32"/>
          <w:szCs w:val="32"/>
          <w:cs/>
        </w:rPr>
        <w:t>อโศก  ไทย</w:t>
      </w:r>
      <w:proofErr w:type="spellStart"/>
      <w:r w:rsidRPr="0041750B"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 w:rsidRPr="0041750B">
        <w:rPr>
          <w:rFonts w:ascii="TH SarabunPSK" w:hAnsi="TH SarabunPSK" w:cs="TH SarabunPSK" w:hint="cs"/>
          <w:sz w:val="32"/>
          <w:szCs w:val="32"/>
          <w:cs/>
        </w:rPr>
        <w:t>รักษ์</w:t>
      </w:r>
      <w:proofErr w:type="gramEnd"/>
      <w:r w:rsidR="007F1E2A" w:rsidRPr="0041750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F1E2A" w:rsidRPr="0041750B" w:rsidRDefault="007F1E2A" w:rsidP="007F1E2A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75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175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รองผู้อำนวยการสำนักศิลปะและวัฒนธรรม</w:t>
      </w:r>
    </w:p>
    <w:p w:rsidR="00330F92" w:rsidRPr="001B68C1" w:rsidRDefault="007F1E2A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330F92" w:rsidRPr="001B68C1" w:rsidRDefault="00330F92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D63DC" w:rsidRPr="001B68C1" w:rsidRDefault="007F1E2A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63DC"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63DC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AD63DC" w:rsidRPr="001B68C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…………………………….…………………...</w:t>
      </w:r>
      <w:r w:rsidR="000F5EC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FA39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="00AD63DC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:rsidR="007F1E2A" w:rsidRPr="001B68C1" w:rsidRDefault="00AD63DC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7F1E2A" w:rsidRPr="001B68C1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2C25C7" w:rsidRPr="001B68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</w:t>
      </w:r>
      <w:r w:rsidR="002C25C7" w:rsidRPr="001B68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="002C25C7" w:rsidRPr="001B68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ธนพล  ตี</w:t>
      </w:r>
      <w:proofErr w:type="spellStart"/>
      <w:r w:rsidR="002C25C7" w:rsidRPr="001B68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รชา</w:t>
      </w:r>
      <w:proofErr w:type="spellEnd"/>
      <w:r w:rsidR="002C25C7" w:rsidRPr="001B68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</w:t>
      </w:r>
      <w:proofErr w:type="gramEnd"/>
      <w:r w:rsidR="007F1E2A" w:rsidRPr="001B68C1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F1E2A" w:rsidRPr="001B68C1" w:rsidRDefault="007F1E2A" w:rsidP="00AD63D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="002C25C7"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="002C25C7" w:rsidRPr="001B68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ผู้อำนวยการสำนักศิลปะและวัฒนธรรม</w:t>
      </w:r>
    </w:p>
    <w:p w:rsidR="007F1E2A" w:rsidRPr="001B68C1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:rsidR="007F1E2A" w:rsidRDefault="007F1E2A" w:rsidP="007F1E2A">
      <w:pPr>
        <w:pStyle w:val="5"/>
        <w:spacing w:before="0"/>
        <w:ind w:firstLine="2880"/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0"/>
        </w:rPr>
      </w:pPr>
    </w:p>
    <w:p w:rsidR="000F5EC7" w:rsidRPr="000F5EC7" w:rsidRDefault="000F5EC7" w:rsidP="000F5EC7"/>
    <w:p w:rsidR="000F5EC7" w:rsidRDefault="000F5EC7" w:rsidP="000F5EC7"/>
    <w:p w:rsidR="000F5EC7" w:rsidRPr="001B68C1" w:rsidRDefault="000F5EC7" w:rsidP="000F5EC7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Pr="001B68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68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F5EC7" w:rsidRPr="000F5EC7" w:rsidRDefault="000F5EC7" w:rsidP="000F5EC7"/>
    <w:p w:rsidR="007F1E2A" w:rsidRPr="001B68C1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7F1E2A" w:rsidRPr="001B68C1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sectPr w:rsidR="007F1E2A" w:rsidRPr="001B68C1" w:rsidSect="00CF5AD9">
      <w:pgSz w:w="11906" w:h="16838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F1E2A"/>
    <w:rsid w:val="000271DA"/>
    <w:rsid w:val="00043292"/>
    <w:rsid w:val="000659FC"/>
    <w:rsid w:val="00093F6A"/>
    <w:rsid w:val="00095CF2"/>
    <w:rsid w:val="000D02E9"/>
    <w:rsid w:val="000F5EC7"/>
    <w:rsid w:val="00107C3E"/>
    <w:rsid w:val="00120256"/>
    <w:rsid w:val="00133EC7"/>
    <w:rsid w:val="001469BD"/>
    <w:rsid w:val="001621C6"/>
    <w:rsid w:val="00163196"/>
    <w:rsid w:val="001B49FC"/>
    <w:rsid w:val="001B68C1"/>
    <w:rsid w:val="001C2DE0"/>
    <w:rsid w:val="001D6B09"/>
    <w:rsid w:val="002523E4"/>
    <w:rsid w:val="00286FC5"/>
    <w:rsid w:val="002953AB"/>
    <w:rsid w:val="002C2463"/>
    <w:rsid w:val="002C25C7"/>
    <w:rsid w:val="00310045"/>
    <w:rsid w:val="0032413A"/>
    <w:rsid w:val="00330F92"/>
    <w:rsid w:val="003418A3"/>
    <w:rsid w:val="00356766"/>
    <w:rsid w:val="0038195E"/>
    <w:rsid w:val="003C6924"/>
    <w:rsid w:val="003E13F0"/>
    <w:rsid w:val="0041750B"/>
    <w:rsid w:val="00446EE2"/>
    <w:rsid w:val="00453FD9"/>
    <w:rsid w:val="00485EFF"/>
    <w:rsid w:val="0049356D"/>
    <w:rsid w:val="004A4868"/>
    <w:rsid w:val="004B4021"/>
    <w:rsid w:val="004E0375"/>
    <w:rsid w:val="004E4E08"/>
    <w:rsid w:val="004F0ECC"/>
    <w:rsid w:val="00513EE0"/>
    <w:rsid w:val="00546D5C"/>
    <w:rsid w:val="005548FA"/>
    <w:rsid w:val="0055611A"/>
    <w:rsid w:val="005572ED"/>
    <w:rsid w:val="005846F9"/>
    <w:rsid w:val="005C101B"/>
    <w:rsid w:val="005C652E"/>
    <w:rsid w:val="005D279B"/>
    <w:rsid w:val="0061196D"/>
    <w:rsid w:val="00640D8C"/>
    <w:rsid w:val="00656DBA"/>
    <w:rsid w:val="006611AB"/>
    <w:rsid w:val="0067246B"/>
    <w:rsid w:val="0067590C"/>
    <w:rsid w:val="00687285"/>
    <w:rsid w:val="00696B97"/>
    <w:rsid w:val="006C07CE"/>
    <w:rsid w:val="006D1B20"/>
    <w:rsid w:val="006D2D8A"/>
    <w:rsid w:val="006D324D"/>
    <w:rsid w:val="00764F2C"/>
    <w:rsid w:val="00786EBC"/>
    <w:rsid w:val="00792C7D"/>
    <w:rsid w:val="007A3E99"/>
    <w:rsid w:val="007C7B04"/>
    <w:rsid w:val="007E7DF6"/>
    <w:rsid w:val="007F1E2A"/>
    <w:rsid w:val="00802300"/>
    <w:rsid w:val="00814C53"/>
    <w:rsid w:val="00814EE0"/>
    <w:rsid w:val="008255EB"/>
    <w:rsid w:val="0085266A"/>
    <w:rsid w:val="00887343"/>
    <w:rsid w:val="008A3278"/>
    <w:rsid w:val="008B0FF4"/>
    <w:rsid w:val="00957127"/>
    <w:rsid w:val="0095785B"/>
    <w:rsid w:val="0096758B"/>
    <w:rsid w:val="00982298"/>
    <w:rsid w:val="009864CF"/>
    <w:rsid w:val="009E1C9E"/>
    <w:rsid w:val="009E3834"/>
    <w:rsid w:val="00A10D26"/>
    <w:rsid w:val="00A35137"/>
    <w:rsid w:val="00A70066"/>
    <w:rsid w:val="00A838B9"/>
    <w:rsid w:val="00AA23ED"/>
    <w:rsid w:val="00AA2C80"/>
    <w:rsid w:val="00AD63DC"/>
    <w:rsid w:val="00AE0B62"/>
    <w:rsid w:val="00B236C4"/>
    <w:rsid w:val="00B35BC9"/>
    <w:rsid w:val="00B93A69"/>
    <w:rsid w:val="00BE09CF"/>
    <w:rsid w:val="00BE5C36"/>
    <w:rsid w:val="00C013BD"/>
    <w:rsid w:val="00C07529"/>
    <w:rsid w:val="00C16E34"/>
    <w:rsid w:val="00CA2976"/>
    <w:rsid w:val="00D21CFC"/>
    <w:rsid w:val="00D317C8"/>
    <w:rsid w:val="00D3219F"/>
    <w:rsid w:val="00D817B6"/>
    <w:rsid w:val="00DA7B0C"/>
    <w:rsid w:val="00DB4859"/>
    <w:rsid w:val="00DE2A13"/>
    <w:rsid w:val="00DE2FB8"/>
    <w:rsid w:val="00DF76D7"/>
    <w:rsid w:val="00E11D77"/>
    <w:rsid w:val="00ED133E"/>
    <w:rsid w:val="00EE005B"/>
    <w:rsid w:val="00EF167E"/>
    <w:rsid w:val="00F005DF"/>
    <w:rsid w:val="00F72D8A"/>
    <w:rsid w:val="00F8066B"/>
    <w:rsid w:val="00F960C5"/>
    <w:rsid w:val="00FA160D"/>
    <w:rsid w:val="00FA39E3"/>
    <w:rsid w:val="00FB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A"/>
    <w:pPr>
      <w:spacing w:after="0" w:line="240" w:lineRule="auto"/>
    </w:pPr>
    <w:rPr>
      <w:rFonts w:ascii="Times New Roman" w:eastAsia="SimSun" w:hAnsi="Times New Roman" w:cs="Angsana New"/>
      <w:color w:val="000000"/>
      <w:sz w:val="36"/>
      <w:szCs w:val="36"/>
      <w:lang w:eastAsia="zh-CN"/>
    </w:rPr>
  </w:style>
  <w:style w:type="paragraph" w:styleId="5">
    <w:name w:val="heading 5"/>
    <w:basedOn w:val="a"/>
    <w:next w:val="a"/>
    <w:link w:val="50"/>
    <w:qFormat/>
    <w:rsid w:val="007F1E2A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F1E2A"/>
    <w:rPr>
      <w:rFonts w:ascii="Times New Roman" w:eastAsia="SimSun" w:hAnsi="Times New Roman" w:cs="Angsana New"/>
      <w:b/>
      <w:bCs/>
      <w:i/>
      <w:iCs/>
      <w:color w:val="000000"/>
      <w:sz w:val="26"/>
      <w:szCs w:val="30"/>
      <w:lang w:eastAsia="zh-CN"/>
    </w:rPr>
  </w:style>
  <w:style w:type="character" w:styleId="a3">
    <w:name w:val="Hyperlink"/>
    <w:basedOn w:val="a0"/>
    <w:uiPriority w:val="99"/>
    <w:semiHidden/>
    <w:unhideWhenUsed/>
    <w:rsid w:val="007F1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6766"/>
    <w:pPr>
      <w:spacing w:before="100" w:beforeAutospacing="1" w:after="100" w:afterAutospacing="1"/>
    </w:pPr>
    <w:rPr>
      <w:rFonts w:ascii="Angsana New" w:eastAsia="Times New Roman" w:hAnsi="Angsana New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414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20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35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15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35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81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514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45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15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691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55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22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09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25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864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88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5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26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87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46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191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25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431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58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99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8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62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17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1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5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73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48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89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675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11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7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48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435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6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4A57-2F8C-44B2-B0A6-B5209CDE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Corporate Edition</cp:lastModifiedBy>
  <cp:revision>4</cp:revision>
  <cp:lastPrinted>2018-12-02T08:47:00Z</cp:lastPrinted>
  <dcterms:created xsi:type="dcterms:W3CDTF">2018-12-10T14:30:00Z</dcterms:created>
  <dcterms:modified xsi:type="dcterms:W3CDTF">2019-11-30T05:23:00Z</dcterms:modified>
</cp:coreProperties>
</file>