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18033302"/>
      <w:bookmarkStart w:id="1" w:name="_Hlk118034719"/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416B5D22" w14:textId="77777777" w:rsidR="00EC52E3" w:rsidRPr="00EC52E3" w:rsidRDefault="000B17B7" w:rsidP="00EC52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118034672"/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EC52E3">
        <w:rPr>
          <w:rFonts w:ascii="TH SarabunPSK" w:hAnsi="TH SarabunPSK" w:cs="TH SarabunPSK"/>
          <w:b/>
          <w:bCs/>
          <w:sz w:val="36"/>
          <w:szCs w:val="36"/>
        </w:rPr>
        <w:t xml:space="preserve">10 </w:t>
      </w:r>
      <w:r w:rsidR="00EC52E3" w:rsidRPr="00EC52E3">
        <w:rPr>
          <w:rFonts w:ascii="TH SarabunPSK" w:hAnsi="TH SarabunPSK" w:cs="TH SarabunPSK"/>
          <w:b/>
          <w:bCs/>
          <w:sz w:val="36"/>
          <w:szCs w:val="36"/>
          <w:cs/>
        </w:rPr>
        <w:t>สิ่งอำนวยความสะดวกโครงสร้างพื้นฐานทางด้านสุขภาพสำหรับสุขภาวะที่ดีของนักศึกษาและบุคลากร</w:t>
      </w:r>
    </w:p>
    <w:p w14:paraId="01F9C3EC" w14:textId="4EE0AE4D" w:rsidR="00964DF7" w:rsidRDefault="00EC52E3" w:rsidP="00EC52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2E3">
        <w:rPr>
          <w:rFonts w:ascii="TH SarabunPSK" w:hAnsi="TH SarabunPSK" w:cs="TH SarabunPSK"/>
          <w:b/>
          <w:bCs/>
          <w:sz w:val="36"/>
          <w:szCs w:val="36"/>
        </w:rPr>
        <w:t>Health infrastructure facilities for students, academics, and administrative staff’s wellbeing</w:t>
      </w:r>
    </w:p>
    <w:bookmarkEnd w:id="0"/>
    <w:p w14:paraId="29961126" w14:textId="77777777" w:rsidR="000B761E" w:rsidRPr="00083F28" w:rsidRDefault="000B761E" w:rsidP="000B76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3711"/>
        <w:gridCol w:w="4975"/>
        <w:gridCol w:w="3846"/>
      </w:tblGrid>
      <w:tr w:rsidR="000B17B7" w:rsidRPr="00222815" w14:paraId="2D6815E7" w14:textId="77777777" w:rsidTr="00CE197C">
        <w:tc>
          <w:tcPr>
            <w:tcW w:w="421" w:type="dxa"/>
          </w:tcPr>
          <w:bookmarkEnd w:id="1"/>
          <w:bookmarkEnd w:id="2"/>
          <w:p w14:paraId="0971A58B" w14:textId="0E6D8250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Pr="00222815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222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02F1B" w:rsidRPr="00D33E47" w14:paraId="58B846E0" w14:textId="77777777" w:rsidTr="00CE197C">
        <w:tc>
          <w:tcPr>
            <w:tcW w:w="421" w:type="dxa"/>
          </w:tcPr>
          <w:p w14:paraId="12F520D7" w14:textId="4CA6EADC" w:rsidR="00602F1B" w:rsidRPr="00D33E47" w:rsidRDefault="00602F1B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3E4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60F99ADD" w14:textId="77777777" w:rsidR="00602F1B" w:rsidRPr="00D33E47" w:rsidRDefault="00602F1B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62B70A6B" w14:textId="57B363A1" w:rsidR="00602F1B" w:rsidRPr="00D33E47" w:rsidRDefault="00602F1B" w:rsidP="00D33E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ทางมหาวิทยาลัยราชภัฏบุรีรัมย์ได้เล็งเห็นความสำคัญของ</w:t>
            </w:r>
            <w:r w:rsid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บุคลกรได้มีอาคารพยาบาลและนำทีมแพทย์ทางจากโรงพยา</w:t>
            </w:r>
            <w:r w:rsid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  <w:r w:rsidRP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มาดูแล</w:t>
            </w:r>
            <w:r w:rsidR="00D33E47" w:rsidRP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บุคลากรในมหาวิทยาลัย และได้เกิดเป็นศูนย์แพทย์มหาวิทยาลัยราชภัฏเพื่อดูแล</w:t>
            </w:r>
            <w:r w:rsid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สุขภาพขั้นพื้นฐานให้กับ</w:t>
            </w:r>
            <w:r w:rsidR="00D33E47" w:rsidRPr="00D33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บุคลากรและนักศึกษา</w:t>
            </w:r>
          </w:p>
        </w:tc>
        <w:tc>
          <w:tcPr>
            <w:tcW w:w="3238" w:type="dxa"/>
          </w:tcPr>
          <w:p w14:paraId="288F8AAF" w14:textId="72FDDB3F" w:rsidR="00602F1B" w:rsidRPr="00D33E47" w:rsidRDefault="00D33E47" w:rsidP="00D33E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5" w:history="1"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http://pbru.bru.ac.th/wp-content/uploads/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2017/07/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SAM_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7266-768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x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576.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j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p</w:t>
              </w:r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g</w:t>
              </w:r>
            </w:hyperlink>
          </w:p>
          <w:p w14:paraId="42F72262" w14:textId="4E653969" w:rsidR="00D33E47" w:rsidRDefault="00D33E47" w:rsidP="00D33E4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Pr="00D33E47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http://pbru.bru.ac.th/wp-content/uploads/2017/07/DSC_1049-768x509.jpg</w:t>
              </w:r>
            </w:hyperlink>
          </w:p>
          <w:p w14:paraId="2317878F" w14:textId="4E67BA82" w:rsidR="00D33E47" w:rsidRPr="00D33E47" w:rsidRDefault="00D33E47" w:rsidP="00D33E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3E47">
              <w:rPr>
                <w:rFonts w:ascii="TH SarabunPSK" w:hAnsi="TH SarabunPSK" w:cs="TH SarabunPSK"/>
                <w:sz w:val="32"/>
                <w:szCs w:val="32"/>
              </w:rPr>
              <w:t>http://pbru.bru.ac.th/wp-content/uploads/2017/07/DSC00361-768x576.jpg</w:t>
            </w:r>
          </w:p>
        </w:tc>
      </w:tr>
    </w:tbl>
    <w:p w14:paraId="6B1F3FD6" w14:textId="77777777" w:rsidR="000B17B7" w:rsidRPr="00D33E47" w:rsidRDefault="000B17B7" w:rsidP="000B17B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B17B7" w:rsidRPr="00D33E4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744E9"/>
    <w:rsid w:val="00083F28"/>
    <w:rsid w:val="000B17B7"/>
    <w:rsid w:val="000B761E"/>
    <w:rsid w:val="001C1449"/>
    <w:rsid w:val="00222815"/>
    <w:rsid w:val="00267016"/>
    <w:rsid w:val="003675D5"/>
    <w:rsid w:val="003801C3"/>
    <w:rsid w:val="00463FC2"/>
    <w:rsid w:val="00481E7E"/>
    <w:rsid w:val="00602F1B"/>
    <w:rsid w:val="007B65A1"/>
    <w:rsid w:val="008343B5"/>
    <w:rsid w:val="008C2481"/>
    <w:rsid w:val="00964DF7"/>
    <w:rsid w:val="00AE712C"/>
    <w:rsid w:val="00C10F41"/>
    <w:rsid w:val="00C3146F"/>
    <w:rsid w:val="00C37494"/>
    <w:rsid w:val="00C42A86"/>
    <w:rsid w:val="00CE197C"/>
    <w:rsid w:val="00D17C4E"/>
    <w:rsid w:val="00D33E47"/>
    <w:rsid w:val="00E963CA"/>
    <w:rsid w:val="00EC52E3"/>
    <w:rsid w:val="00EF530A"/>
    <w:rsid w:val="00F27D2F"/>
    <w:rsid w:val="00F447E8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49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76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Unresolved Mention"/>
    <w:basedOn w:val="a0"/>
    <w:uiPriority w:val="99"/>
    <w:semiHidden/>
    <w:unhideWhenUsed/>
    <w:rsid w:val="00D33E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33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990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ru.bru.ac.th/wp-content/uploads/2017/07/DSC_1049-768x509.jpg" TargetMode="External"/><Relationship Id="rId5" Type="http://schemas.openxmlformats.org/officeDocument/2006/relationships/hyperlink" Target="http://pbru.bru.ac.th/wp-content/uploads/2017/07/SAM_7266-768x57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</cp:revision>
  <dcterms:created xsi:type="dcterms:W3CDTF">2022-10-30T09:10:00Z</dcterms:created>
  <dcterms:modified xsi:type="dcterms:W3CDTF">2022-10-30T09:10:00Z</dcterms:modified>
</cp:coreProperties>
</file>